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bookmarkStart w:id="0" w:name="_GoBack"/>
      <w:bookmarkEnd w:id="0"/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 xml:space="preserve"> «Балтийский государственный технический университет «ВОЕНМЕХ» им. Д.Ф. Устинова» 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center"/>
        <w:rPr>
          <w:rFonts w:eastAsia="Times New Roman" w:cs="Times New Roman"/>
          <w:b/>
          <w:sz w:val="22"/>
          <w:szCs w:val="20"/>
          <w:lang w:val="ru-RU" w:eastAsia="ru-RU"/>
        </w:rPr>
      </w:pPr>
      <w:r w:rsidRPr="00BC3DBE">
        <w:rPr>
          <w:rFonts w:eastAsia="Times New Roman" w:cs="Times New Roman"/>
          <w:b/>
          <w:sz w:val="22"/>
          <w:szCs w:val="20"/>
          <w:lang w:val="ru-RU" w:eastAsia="ru-RU"/>
        </w:rPr>
        <w:t>(БГТУ «ВОЕНМЕХ» им. Д.Ф. Устинова)</w:t>
      </w: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pacing w:val="-10"/>
          <w:sz w:val="24"/>
          <w:szCs w:val="24"/>
          <w:lang w:val="ru-RU" w:eastAsia="ru-RU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BC3DBE" w:rsidRPr="00BC3DBE" w:rsidTr="00D50015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3968" w:type="dxa"/>
            <w:gridSpan w:val="15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ДОПУСКАЕТСЯ К ЗАЩИТЕ:</w:t>
            </w:r>
          </w:p>
        </w:tc>
      </w:tr>
      <w:tr w:rsidR="00BC3DBE" w:rsidRPr="00BC3DBE" w:rsidTr="00D50015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left="-222" w:right="-110" w:firstLine="0"/>
              <w:contextualSpacing w:val="0"/>
              <w:jc w:val="center"/>
              <w:rPr>
                <w:rFonts w:eastAsia="Times New Roman" w:cs="Times New Roman"/>
                <w:spacing w:val="-10"/>
                <w:sz w:val="20"/>
                <w:szCs w:val="24"/>
                <w:lang w:val="ru-RU"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И</w:t>
            </w:r>
            <w:r w:rsidR="003A7089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9</w:t>
            </w:r>
          </w:p>
        </w:tc>
      </w:tr>
      <w:tr w:rsidR="00BC3DBE" w:rsidRPr="00BC3DBE" w:rsidTr="00D50015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16"/>
                <w:lang w:val="ru-RU" w:eastAsia="ru-RU"/>
              </w:rPr>
            </w:pPr>
          </w:p>
        </w:tc>
      </w:tr>
      <w:tr w:rsidR="00BC3DBE" w:rsidRPr="003A7089" w:rsidTr="00D50015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</w:t>
            </w:r>
            <w:r w:rsidR="003A7089">
              <w:rPr>
                <w:rFonts w:eastAsia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C3DBE" w:rsidRPr="003A7089" w:rsidRDefault="003A7089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Cs w:val="28"/>
                <w:lang w:val="ru-RU" w:eastAsia="ru-RU"/>
              </w:rPr>
            </w:pPr>
            <w:r w:rsidRPr="003A7089">
              <w:rPr>
                <w:rFonts w:eastAsia="Times New Roman" w:cs="Times New Roman"/>
                <w:spacing w:val="-10"/>
                <w:szCs w:val="28"/>
                <w:lang w:val="ru-RU" w:eastAsia="ru-RU"/>
              </w:rPr>
              <w:t>Матвеев С. А.</w:t>
            </w:r>
          </w:p>
        </w:tc>
        <w:tc>
          <w:tcPr>
            <w:tcW w:w="283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8"/>
                <w:szCs w:val="24"/>
                <w:lang w:val="ru-RU"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</w:tr>
      <w:tr w:rsidR="00BC3DBE" w:rsidRPr="003A7089" w:rsidTr="00D50015"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987" w:type="dxa"/>
            <w:gridSpan w:val="2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подпись</w:t>
            </w:r>
          </w:p>
        </w:tc>
      </w:tr>
      <w:tr w:rsidR="00BC3DBE" w:rsidRPr="003A7089" w:rsidTr="00D50015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2"/>
                <w:szCs w:val="24"/>
                <w:lang w:val="ru-RU"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BE" w:rsidRPr="00BC3DBE" w:rsidRDefault="00BC3DBE" w:rsidP="00BC3DBE">
            <w:pPr>
              <w:spacing w:line="240" w:lineRule="auto"/>
              <w:ind w:right="-108"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И9М3</w:t>
            </w:r>
            <w:r w:rsidR="003A7089">
              <w:rPr>
                <w:rFonts w:eastAsia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67" w:type="dxa"/>
            <w:vAlign w:val="center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«_____»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1136" w:type="dxa"/>
            <w:gridSpan w:val="3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 xml:space="preserve">8 </w:t>
            </w:r>
            <w:r w:rsidRPr="00BC3DBE">
              <w:rPr>
                <w:rFonts w:eastAsia="Times New Roman" w:cs="Times New Roman"/>
                <w:spacing w:val="-10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3A7089" w:rsidTr="00D50015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563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67" w:type="dxa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pacing w:val="-10"/>
                <w:sz w:val="16"/>
                <w:szCs w:val="24"/>
                <w:lang w:val="ru-RU" w:eastAsia="ru-RU"/>
              </w:rPr>
            </w:pP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before="60" w:line="240" w:lineRule="auto"/>
        <w:ind w:firstLine="0"/>
        <w:contextualSpacing w:val="0"/>
        <w:jc w:val="center"/>
        <w:rPr>
          <w:rFonts w:eastAsia="Times New Roman" w:cs="Times New Roman"/>
          <w:b/>
          <w:caps/>
          <w:sz w:val="36"/>
          <w:szCs w:val="24"/>
          <w:lang w:val="ru-RU" w:eastAsia="ru-RU"/>
        </w:rPr>
      </w:pPr>
      <w:r w:rsidRPr="00BC3DBE">
        <w:rPr>
          <w:rFonts w:eastAsia="Times New Roman" w:cs="Times New Roman"/>
          <w:b/>
          <w:caps/>
          <w:sz w:val="36"/>
          <w:szCs w:val="24"/>
          <w:lang w:val="ru-RU" w:eastAsia="ru-RU"/>
        </w:rPr>
        <w:t xml:space="preserve">отчет </w:t>
      </w:r>
    </w:p>
    <w:tbl>
      <w:tblPr>
        <w:tblW w:w="9611" w:type="dxa"/>
        <w:jc w:val="center"/>
        <w:tblLook w:val="04A0" w:firstRow="1" w:lastRow="0" w:firstColumn="1" w:lastColumn="0" w:noHBand="0" w:noVBand="1"/>
      </w:tblPr>
      <w:tblGrid>
        <w:gridCol w:w="106"/>
        <w:gridCol w:w="73"/>
        <w:gridCol w:w="2093"/>
        <w:gridCol w:w="990"/>
        <w:gridCol w:w="194"/>
        <w:gridCol w:w="207"/>
        <w:gridCol w:w="69"/>
        <w:gridCol w:w="774"/>
        <w:gridCol w:w="660"/>
        <w:gridCol w:w="134"/>
        <w:gridCol w:w="144"/>
        <w:gridCol w:w="132"/>
        <w:gridCol w:w="489"/>
        <w:gridCol w:w="276"/>
        <w:gridCol w:w="276"/>
        <w:gridCol w:w="305"/>
        <w:gridCol w:w="1356"/>
        <w:gridCol w:w="947"/>
        <w:gridCol w:w="132"/>
        <w:gridCol w:w="50"/>
        <w:gridCol w:w="131"/>
        <w:gridCol w:w="73"/>
      </w:tblGrid>
      <w:tr w:rsidR="00BC3DBE" w:rsidRPr="003A7089" w:rsidTr="00BC3DBE">
        <w:trPr>
          <w:trHeight w:val="655"/>
          <w:jc w:val="center"/>
        </w:trPr>
        <w:tc>
          <w:tcPr>
            <w:tcW w:w="2291" w:type="dxa"/>
            <w:gridSpan w:val="3"/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о прохождении</w:t>
            </w:r>
          </w:p>
        </w:tc>
        <w:tc>
          <w:tcPr>
            <w:tcW w:w="6152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before="60"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32"/>
                <w:szCs w:val="24"/>
                <w:lang w:val="ru-RU" w:eastAsia="ru-RU"/>
              </w:rPr>
              <w:t>педагогической</w:t>
            </w:r>
          </w:p>
        </w:tc>
        <w:tc>
          <w:tcPr>
            <w:tcW w:w="1168" w:type="dxa"/>
            <w:gridSpan w:val="5"/>
            <w:vAlign w:val="bottom"/>
          </w:tcPr>
          <w:p w:rsidR="00BC3DBE" w:rsidRPr="00BC3DBE" w:rsidRDefault="00BC3DBE" w:rsidP="00BC3DBE">
            <w:pPr>
              <w:spacing w:before="60" w:line="240" w:lineRule="auto"/>
              <w:ind w:left="-124" w:firstLine="0"/>
              <w:contextualSpacing w:val="0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Cs w:val="24"/>
                <w:lang w:val="ru-RU" w:eastAsia="ru-RU"/>
              </w:rPr>
              <w:t>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112"/>
        </w:trPr>
        <w:tc>
          <w:tcPr>
            <w:tcW w:w="9445" w:type="dxa"/>
            <w:gridSpan w:val="20"/>
            <w:tcBorders>
              <w:top w:val="nil"/>
              <w:left w:val="nil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наименование практики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1"/>
          <w:wBefore w:w="106" w:type="dxa"/>
          <w:wAfter w:w="60" w:type="dxa"/>
          <w:trHeight w:val="388"/>
        </w:trPr>
        <w:tc>
          <w:tcPr>
            <w:tcW w:w="9445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5610AC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32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 w:val="32"/>
                <w:szCs w:val="24"/>
                <w:lang w:val="ru-RU" w:eastAsia="ru-RU"/>
              </w:rPr>
              <w:t>Разомазова Алексея Владимировича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3"/>
          <w:wBefore w:w="106" w:type="dxa"/>
          <w:wAfter w:w="212" w:type="dxa"/>
          <w:trHeight w:val="264"/>
        </w:trPr>
        <w:tc>
          <w:tcPr>
            <w:tcW w:w="9293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16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Фамилия, имя, отчество обучающегося</w:t>
            </w:r>
          </w:p>
        </w:tc>
      </w:tr>
      <w:tr w:rsidR="00BC3DBE" w:rsidRPr="00BC3DBE" w:rsidTr="00BC3DBE">
        <w:tblPrEx>
          <w:jc w:val="left"/>
        </w:tblPrEx>
        <w:trPr>
          <w:gridAfter w:val="2"/>
          <w:wAfter w:w="172" w:type="dxa"/>
          <w:trHeight w:val="338"/>
        </w:trPr>
        <w:tc>
          <w:tcPr>
            <w:tcW w:w="3725" w:type="dxa"/>
            <w:gridSpan w:val="6"/>
            <w:vAlign w:val="bottom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 xml:space="preserve">обучающегося по </w:t>
            </w:r>
          </w:p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направлению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Cs w:val="24"/>
                <w:lang w:val="ru-RU" w:eastAsia="ru-RU"/>
              </w:rPr>
              <w:t>09.04.0</w:t>
            </w:r>
            <w:r w:rsidR="003A7089">
              <w:rPr>
                <w:rFonts w:eastAsia="Times New Roman" w:cs="Times New Roman"/>
                <w:szCs w:val="24"/>
                <w:lang w:val="ru-RU" w:eastAsia="ru-RU"/>
              </w:rPr>
              <w:t>1</w:t>
            </w:r>
          </w:p>
        </w:tc>
        <w:tc>
          <w:tcPr>
            <w:tcW w:w="280" w:type="dxa"/>
            <w:gridSpan w:val="2"/>
            <w:vAlign w:val="bottom"/>
          </w:tcPr>
          <w:p w:rsidR="00BC3DBE" w:rsidRPr="00BC3DBE" w:rsidRDefault="00BC3DBE" w:rsidP="00BC3DBE">
            <w:pPr>
              <w:spacing w:line="276" w:lineRule="auto"/>
              <w:ind w:firstLine="34"/>
              <w:contextualSpacing w:val="0"/>
              <w:jc w:val="center"/>
              <w:rPr>
                <w:rFonts w:eastAsia="Times New Roman" w:cs="Times New Roman"/>
                <w:sz w:val="18"/>
                <w:szCs w:val="24"/>
                <w:lang w:val="ru-RU" w:eastAsia="ru-RU"/>
              </w:rPr>
            </w:pPr>
          </w:p>
        </w:tc>
        <w:tc>
          <w:tcPr>
            <w:tcW w:w="39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C3DBE" w:rsidRPr="00BC3DBE" w:rsidTr="00BC3DBE">
        <w:tblPrEx>
          <w:jc w:val="left"/>
        </w:tblPrEx>
        <w:trPr>
          <w:gridAfter w:val="4"/>
          <w:wAfter w:w="325" w:type="dxa"/>
          <w:trHeight w:val="136"/>
        </w:trPr>
        <w:tc>
          <w:tcPr>
            <w:tcW w:w="3725" w:type="dxa"/>
            <w:gridSpan w:val="6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654" w:type="dxa"/>
            <w:gridSpan w:val="4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код</w:t>
            </w:r>
          </w:p>
        </w:tc>
        <w:tc>
          <w:tcPr>
            <w:tcW w:w="279" w:type="dxa"/>
            <w:gridSpan w:val="2"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3628" w:type="dxa"/>
            <w:gridSpan w:val="6"/>
            <w:hideMark/>
          </w:tcPr>
          <w:p w:rsidR="00BC3DBE" w:rsidRPr="00BC3DBE" w:rsidRDefault="00BC3DBE" w:rsidP="00BC3DBE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24"/>
                <w:lang w:val="ru-RU" w:eastAsia="ru-RU"/>
              </w:rPr>
              <w:t>полное наименование направления</w:t>
            </w:r>
          </w:p>
        </w:tc>
      </w:tr>
      <w:tr w:rsidR="00BC3DBE" w:rsidRPr="00BC3DBE" w:rsidTr="00BC3DBE">
        <w:tblPrEx>
          <w:jc w:val="left"/>
        </w:tblPrEx>
        <w:trPr>
          <w:gridBefore w:val="1"/>
          <w:gridAfter w:val="4"/>
          <w:wBefore w:w="106" w:type="dxa"/>
          <w:wAfter w:w="325" w:type="dxa"/>
          <w:trHeight w:val="100"/>
        </w:trPr>
        <w:tc>
          <w:tcPr>
            <w:tcW w:w="91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BC3DBE" w:rsidRDefault="003A7089" w:rsidP="003A7089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Информатика и вычислительная техника</w:t>
            </w:r>
          </w:p>
        </w:tc>
      </w:tr>
      <w:tr w:rsidR="00BC3DBE" w:rsidRPr="007547FD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6" w:type="dxa"/>
          <w:wAfter w:w="172" w:type="dxa"/>
          <w:trHeight w:val="547"/>
        </w:trPr>
        <w:tc>
          <w:tcPr>
            <w:tcW w:w="3619" w:type="dxa"/>
            <w:gridSpan w:val="5"/>
            <w:tcBorders>
              <w:top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5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C3DBE" w:rsidRPr="003A7089" w:rsidRDefault="003A7089" w:rsidP="00BC3DBE">
            <w:pPr>
              <w:spacing w:line="240" w:lineRule="auto"/>
              <w:ind w:right="-30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Емельянов В.Ю. к.т.н, доцент, профессор</w:t>
            </w:r>
          </w:p>
        </w:tc>
      </w:tr>
      <w:tr w:rsidR="00BC3DBE" w:rsidRPr="007547FD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wBefore w:w="179" w:type="dxa"/>
          <w:trHeight w:val="191"/>
        </w:trPr>
        <w:tc>
          <w:tcPr>
            <w:tcW w:w="3135" w:type="dxa"/>
            <w:gridSpan w:val="2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6297" w:type="dxa"/>
            <w:gridSpan w:val="18"/>
            <w:vAlign w:val="bottom"/>
          </w:tcPr>
          <w:p w:rsidR="00BC3DBE" w:rsidRPr="00BC3DBE" w:rsidRDefault="00BC3DBE" w:rsidP="00BC3DBE">
            <w:pPr>
              <w:spacing w:line="240" w:lineRule="auto"/>
              <w:ind w:right="-301" w:firstLine="0"/>
              <w:contextualSpacing w:val="0"/>
              <w:jc w:val="center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8"/>
                <w:lang w:val="ru-RU" w:eastAsia="ru-RU"/>
              </w:rPr>
              <w:t>Фамилия ИО, ученая степень, ученое звание, должность</w:t>
            </w:r>
          </w:p>
        </w:tc>
      </w:tr>
      <w:tr w:rsidR="00BC3DBE" w:rsidRPr="00BC3DB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09"/>
        </w:trPr>
        <w:tc>
          <w:tcPr>
            <w:tcW w:w="3407" w:type="dxa"/>
            <w:gridSpan w:val="4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Срок прохождения практики:</w:t>
            </w:r>
          </w:p>
        </w:tc>
        <w:tc>
          <w:tcPr>
            <w:tcW w:w="281" w:type="dxa"/>
            <w:gridSpan w:val="2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2372" w:type="dxa"/>
            <w:gridSpan w:val="6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01.09.201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76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  <w:tc>
          <w:tcPr>
            <w:tcW w:w="282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5" w:type="dxa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</w:t>
            </w:r>
          </w:p>
        </w:tc>
        <w:tc>
          <w:tcPr>
            <w:tcW w:w="2370" w:type="dxa"/>
            <w:gridSpan w:val="3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="00C1664C">
              <w:rPr>
                <w:rFonts w:eastAsia="Times New Roman" w:cs="Times New Roman"/>
                <w:sz w:val="24"/>
                <w:szCs w:val="24"/>
                <w:lang w:val="ru-RU" w:eastAsia="ru-RU"/>
              </w:rPr>
              <w:t>5</w:t>
            </w: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.12.201</w:t>
            </w:r>
            <w:r w:rsidR="00B43A70">
              <w:rPr>
                <w:rFonts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12" w:type="dxa"/>
            <w:gridSpan w:val="3"/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г.</w:t>
            </w:r>
          </w:p>
        </w:tc>
      </w:tr>
      <w:tr w:rsidR="00BC3DBE" w:rsidRPr="00BC3DBE" w:rsidTr="00BC3DBE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wBefore w:w="106" w:type="dxa"/>
          <w:trHeight w:val="469"/>
        </w:trPr>
        <w:tc>
          <w:tcPr>
            <w:tcW w:w="4466" w:type="dxa"/>
            <w:gridSpan w:val="7"/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Должность обучающегося на практике:</w:t>
            </w:r>
          </w:p>
        </w:tc>
        <w:tc>
          <w:tcPr>
            <w:tcW w:w="5039" w:type="dxa"/>
            <w:gridSpan w:val="14"/>
            <w:tcBorders>
              <w:bottom w:val="single" w:sz="4" w:space="0" w:color="auto"/>
            </w:tcBorders>
            <w:vAlign w:val="bottom"/>
          </w:tcPr>
          <w:p w:rsidR="00BC3DBE" w:rsidRPr="00BC3DBE" w:rsidRDefault="00BC3DBE" w:rsidP="008F62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ассистент</w:t>
            </w:r>
          </w:p>
        </w:tc>
      </w:tr>
    </w:tbl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p w:rsidR="00BC3DBE" w:rsidRPr="00BC3DBE" w:rsidRDefault="00BC3DBE" w:rsidP="00BC3DBE">
      <w:pPr>
        <w:spacing w:line="240" w:lineRule="auto"/>
        <w:ind w:firstLine="0"/>
        <w:contextualSpacing w:val="0"/>
        <w:jc w:val="left"/>
        <w:rPr>
          <w:rFonts w:eastAsia="Times New Roman" w:cs="Times New Roman"/>
          <w:b/>
          <w:sz w:val="24"/>
          <w:szCs w:val="24"/>
          <w:lang w:val="ru-RU" w:eastAsia="ru-RU"/>
        </w:rPr>
      </w:pPr>
    </w:p>
    <w:tbl>
      <w:tblPr>
        <w:tblW w:w="10052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21"/>
        <w:gridCol w:w="254"/>
        <w:gridCol w:w="1324"/>
        <w:gridCol w:w="714"/>
        <w:gridCol w:w="708"/>
        <w:gridCol w:w="283"/>
        <w:gridCol w:w="1283"/>
        <w:gridCol w:w="258"/>
        <w:gridCol w:w="147"/>
        <w:gridCol w:w="653"/>
        <w:gridCol w:w="260"/>
        <w:gridCol w:w="654"/>
        <w:gridCol w:w="278"/>
        <w:gridCol w:w="6"/>
        <w:gridCol w:w="278"/>
        <w:gridCol w:w="585"/>
        <w:gridCol w:w="246"/>
        <w:gridCol w:w="875"/>
        <w:gridCol w:w="142"/>
        <w:gridCol w:w="283"/>
      </w:tblGrid>
      <w:tr w:rsidR="00BC3DBE" w:rsidRPr="00BC3DBE" w:rsidTr="006958D1">
        <w:trPr>
          <w:gridAfter w:val="1"/>
          <w:wAfter w:w="283" w:type="dxa"/>
          <w:trHeight w:val="369"/>
        </w:trPr>
        <w:tc>
          <w:tcPr>
            <w:tcW w:w="3113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  <w:t>Руководитель практики:</w:t>
            </w:r>
          </w:p>
        </w:tc>
        <w:tc>
          <w:tcPr>
            <w:tcW w:w="227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92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13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gridAfter w:val="1"/>
          <w:wAfter w:w="283" w:type="dxa"/>
          <w:trHeight w:val="352"/>
        </w:trPr>
        <w:tc>
          <w:tcPr>
            <w:tcW w:w="2399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6958D1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  <w:r w:rsidRPr="003A7089">
              <w:rPr>
                <w:color w:val="000000"/>
                <w:szCs w:val="28"/>
                <w:shd w:val="clear" w:color="auto" w:fill="FFFFFF"/>
                <w:lang w:val="ru-RU"/>
              </w:rPr>
              <w:t>Емельянов В.Ю</w:t>
            </w:r>
            <w:r>
              <w:rPr>
                <w:color w:val="000000"/>
                <w:szCs w:val="28"/>
                <w:shd w:val="clear" w:color="auto" w:fill="FFFFFF"/>
                <w:lang w:val="ru-RU"/>
              </w:rPr>
              <w:t xml:space="preserve">. 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  <w:tc>
          <w:tcPr>
            <w:tcW w:w="2126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gridAfter w:val="2"/>
          <w:wAfter w:w="425" w:type="dxa"/>
          <w:trHeight w:val="115"/>
        </w:trPr>
        <w:tc>
          <w:tcPr>
            <w:tcW w:w="2399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16"/>
                <w:szCs w:val="16"/>
                <w:lang w:val="ru-RU" w:eastAsia="ru-RU"/>
              </w:rPr>
              <w:t>Фамилия ИО</w:t>
            </w:r>
          </w:p>
        </w:tc>
        <w:tc>
          <w:tcPr>
            <w:tcW w:w="4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845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  <w:tc>
          <w:tcPr>
            <w:tcW w:w="170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 w:cs="Times New Roman"/>
                <w:sz w:val="16"/>
                <w:szCs w:val="24"/>
                <w:lang w:val="ru-RU" w:eastAsia="ru-RU"/>
              </w:rPr>
            </w:pPr>
          </w:p>
        </w:tc>
      </w:tr>
      <w:tr w:rsidR="00BC3DBE" w:rsidRPr="003A7089" w:rsidTr="006958D1">
        <w:trPr>
          <w:trHeight w:val="106"/>
        </w:trPr>
        <w:tc>
          <w:tcPr>
            <w:tcW w:w="821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«___»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46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4"/>
                <w:szCs w:val="24"/>
                <w:lang w:val="ru-RU" w:eastAsia="ru-RU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after="40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201</w:t>
            </w:r>
            <w:r w:rsidR="00B43A70">
              <w:rPr>
                <w:rFonts w:eastAsia="Times New Roman" w:cs="Times New Roman"/>
                <w:sz w:val="22"/>
                <w:szCs w:val="24"/>
                <w:lang w:val="ru-RU" w:eastAsia="ru-RU"/>
              </w:rPr>
              <w:t>8</w:t>
            </w:r>
            <w:r w:rsidRPr="00BC3DBE">
              <w:rPr>
                <w:rFonts w:eastAsia="Times New Roman" w:cs="Times New Roman"/>
                <w:sz w:val="22"/>
                <w:szCs w:val="24"/>
                <w:lang w:val="ru-RU" w:eastAsia="ru-RU"/>
              </w:rPr>
              <w:t>г.</w:t>
            </w:r>
          </w:p>
        </w:tc>
        <w:tc>
          <w:tcPr>
            <w:tcW w:w="25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BC3DBE" w:rsidRPr="00BC3DBE" w:rsidRDefault="00BC3DBE" w:rsidP="00BC3DBE">
            <w:pPr>
              <w:spacing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45CE6" w:rsidRDefault="00145CE6" w:rsidP="006958D1">
      <w:pPr>
        <w:ind w:firstLine="0"/>
        <w:rPr>
          <w:sz w:val="24"/>
          <w:szCs w:val="24"/>
          <w:lang w:val="ru-RU"/>
        </w:rPr>
      </w:pPr>
    </w:p>
    <w:p w:rsidR="006958D1" w:rsidRPr="00145CE6" w:rsidRDefault="006958D1" w:rsidP="006958D1">
      <w:pPr>
        <w:ind w:firstLine="0"/>
        <w:rPr>
          <w:sz w:val="24"/>
          <w:szCs w:val="24"/>
          <w:lang w:val="ru-RU"/>
        </w:rPr>
      </w:pPr>
    </w:p>
    <w:p w:rsidR="00145CE6" w:rsidRPr="00145CE6" w:rsidRDefault="00145CE6" w:rsidP="00145CE6">
      <w:pPr>
        <w:ind w:firstLine="0"/>
        <w:jc w:val="center"/>
        <w:rPr>
          <w:sz w:val="24"/>
          <w:szCs w:val="24"/>
          <w:lang w:val="ru-RU"/>
        </w:rPr>
      </w:pPr>
    </w:p>
    <w:p w:rsidR="00BC3DBE" w:rsidRDefault="00BC3DBE">
      <w:pPr>
        <w:spacing w:after="160" w:line="259" w:lineRule="auto"/>
        <w:ind w:firstLine="0"/>
        <w:contextualSpacing w:val="0"/>
        <w:jc w:val="left"/>
        <w:rPr>
          <w:b/>
          <w:lang w:val="ru-RU"/>
        </w:rPr>
      </w:pPr>
      <w:r>
        <w:rPr>
          <w:b/>
          <w:lang w:val="ru-RU"/>
        </w:rPr>
        <w:br w:type="page"/>
      </w:r>
    </w:p>
    <w:p w:rsidR="00FB2C3B" w:rsidRDefault="006D3E68" w:rsidP="006D3E68">
      <w:pPr>
        <w:tabs>
          <w:tab w:val="left" w:pos="690"/>
          <w:tab w:val="center" w:pos="4819"/>
        </w:tabs>
        <w:ind w:firstLine="0"/>
        <w:jc w:val="left"/>
        <w:rPr>
          <w:b/>
          <w:lang w:val="ru-RU"/>
        </w:rPr>
      </w:pPr>
      <w:r>
        <w:rPr>
          <w:b/>
          <w:lang w:val="ru-RU"/>
        </w:rPr>
        <w:lastRenderedPageBreak/>
        <w:tab/>
      </w:r>
      <w:r>
        <w:rPr>
          <w:b/>
          <w:lang w:val="ru-RU"/>
        </w:rPr>
        <w:tab/>
      </w:r>
      <w:r w:rsidR="00FB2C3B" w:rsidRPr="00807F82">
        <w:rPr>
          <w:b/>
          <w:lang w:val="ru-RU"/>
        </w:rPr>
        <w:t>СОДЕРЖАНИЕ</w:t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en-GB" w:eastAsia="en-US"/>
        </w:rPr>
        <w:id w:val="6598967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07F82" w:rsidRPr="00CC6515" w:rsidRDefault="00807F82" w:rsidP="00CC6515">
          <w:pPr>
            <w:pStyle w:val="a3"/>
            <w:rPr>
              <w:sz w:val="22"/>
            </w:rPr>
          </w:pPr>
        </w:p>
        <w:p w:rsidR="000248EA" w:rsidRDefault="00835284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CC6515">
            <w:rPr>
              <w:sz w:val="20"/>
            </w:rPr>
            <w:fldChar w:fldCharType="begin"/>
          </w:r>
          <w:r w:rsidR="00807F82" w:rsidRPr="003A7089">
            <w:rPr>
              <w:sz w:val="20"/>
              <w:lang w:val="ru-RU"/>
            </w:rPr>
            <w:instrText xml:space="preserve"> </w:instrText>
          </w:r>
          <w:r w:rsidR="00807F82" w:rsidRPr="00CC6515">
            <w:rPr>
              <w:sz w:val="20"/>
            </w:rPr>
            <w:instrText>TOC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o</w:instrText>
          </w:r>
          <w:r w:rsidR="00807F82" w:rsidRPr="003A7089">
            <w:rPr>
              <w:sz w:val="20"/>
              <w:lang w:val="ru-RU"/>
            </w:rPr>
            <w:instrText xml:space="preserve"> "1-3" \</w:instrText>
          </w:r>
          <w:r w:rsidR="00807F82" w:rsidRPr="00CC6515">
            <w:rPr>
              <w:sz w:val="20"/>
            </w:rPr>
            <w:instrText>h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z</w:instrText>
          </w:r>
          <w:r w:rsidR="00807F82" w:rsidRPr="003A7089">
            <w:rPr>
              <w:sz w:val="20"/>
              <w:lang w:val="ru-RU"/>
            </w:rPr>
            <w:instrText xml:space="preserve"> \</w:instrText>
          </w:r>
          <w:r w:rsidR="00807F82" w:rsidRPr="00CC6515">
            <w:rPr>
              <w:sz w:val="20"/>
            </w:rPr>
            <w:instrText>u</w:instrText>
          </w:r>
          <w:r w:rsidR="00807F82" w:rsidRPr="003A7089">
            <w:rPr>
              <w:sz w:val="20"/>
              <w:lang w:val="ru-RU"/>
            </w:rPr>
            <w:instrText xml:space="preserve"> </w:instrText>
          </w:r>
          <w:r w:rsidRPr="00CC6515">
            <w:rPr>
              <w:sz w:val="20"/>
            </w:rPr>
            <w:fldChar w:fldCharType="separate"/>
          </w:r>
          <w:hyperlink w:anchor="_Toc533333003" w:history="1">
            <w:r w:rsidR="000248EA" w:rsidRPr="002E2F34">
              <w:rPr>
                <w:rStyle w:val="a4"/>
                <w:noProof/>
                <w:lang w:val="ru-RU"/>
              </w:rPr>
              <w:t>ВВЕДЕНИЕ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_Toc533333003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3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6F065F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4" w:history="1">
            <w:r w:rsidR="000248EA" w:rsidRPr="002E2F34">
              <w:rPr>
                <w:rStyle w:val="a4"/>
                <w:noProof/>
                <w:lang w:val="ru-RU"/>
              </w:rPr>
              <w:t>1 ЦЕЛЬ ПРАКТИКИ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_Toc533333004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4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6F065F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5" w:history="1">
            <w:r w:rsidR="000248EA" w:rsidRPr="002E2F34">
              <w:rPr>
                <w:rStyle w:val="a4"/>
                <w:noProof/>
                <w:lang w:val="ru-RU"/>
              </w:rPr>
              <w:t>2 ЗАДАЧИ ПРАКТИКИ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_Toc533333005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6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6F065F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6" w:history="1">
            <w:r w:rsidR="000248EA" w:rsidRPr="002E2F34">
              <w:rPr>
                <w:rStyle w:val="a4"/>
                <w:noProof/>
                <w:lang w:val="ru-RU"/>
              </w:rPr>
              <w:t>3 ПРОХОЖДЕНИЕ ПРАКТИКИ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_Toc533333006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7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6F065F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7" w:history="1">
            <w:r w:rsidR="000248EA" w:rsidRPr="002E2F34">
              <w:rPr>
                <w:rStyle w:val="a4"/>
                <w:noProof/>
                <w:lang w:val="ru-RU"/>
              </w:rPr>
              <w:t>ЗАКЛЮЧЕНИЕ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_Toc533333007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8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0248EA" w:rsidRDefault="006F065F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533333008" w:history="1">
            <w:r w:rsidR="000248EA" w:rsidRPr="002E2F34">
              <w:rPr>
                <w:rStyle w:val="a4"/>
                <w:noProof/>
                <w:lang w:val="ru-RU"/>
              </w:rPr>
              <w:t>СПИСОК ИСПОЛЬЗОВАННЫХ ИСТОЧНИКОВ</w:t>
            </w:r>
            <w:r w:rsidR="000248EA">
              <w:rPr>
                <w:noProof/>
                <w:webHidden/>
              </w:rPr>
              <w:tab/>
            </w:r>
            <w:r w:rsidR="000248EA">
              <w:rPr>
                <w:noProof/>
                <w:webHidden/>
              </w:rPr>
              <w:fldChar w:fldCharType="begin"/>
            </w:r>
            <w:r w:rsidR="000248EA">
              <w:rPr>
                <w:noProof/>
                <w:webHidden/>
              </w:rPr>
              <w:instrText xml:space="preserve"> PAGEREF _Toc533333008 \h </w:instrText>
            </w:r>
            <w:r w:rsidR="000248EA">
              <w:rPr>
                <w:noProof/>
                <w:webHidden/>
              </w:rPr>
            </w:r>
            <w:r w:rsidR="000248EA">
              <w:rPr>
                <w:noProof/>
                <w:webHidden/>
              </w:rPr>
              <w:fldChar w:fldCharType="separate"/>
            </w:r>
            <w:r w:rsidR="000248EA">
              <w:rPr>
                <w:noProof/>
                <w:webHidden/>
              </w:rPr>
              <w:t>9</w:t>
            </w:r>
            <w:r w:rsidR="000248EA">
              <w:rPr>
                <w:noProof/>
                <w:webHidden/>
              </w:rPr>
              <w:fldChar w:fldCharType="end"/>
            </w:r>
          </w:hyperlink>
        </w:p>
        <w:p w:rsidR="00807F82" w:rsidRPr="003341C4" w:rsidRDefault="00835284" w:rsidP="00CC6515">
          <w:pPr>
            <w:ind w:firstLine="0"/>
            <w:rPr>
              <w:sz w:val="24"/>
            </w:rPr>
          </w:pPr>
          <w:r w:rsidRPr="00CC6515">
            <w:rPr>
              <w:b/>
              <w:bCs/>
              <w:sz w:val="20"/>
            </w:rPr>
            <w:fldChar w:fldCharType="end"/>
          </w:r>
        </w:p>
      </w:sdtContent>
    </w:sdt>
    <w:p w:rsidR="00807F82" w:rsidRPr="00807F82" w:rsidRDefault="00807F82" w:rsidP="00FB2C3B">
      <w:pPr>
        <w:ind w:firstLine="0"/>
        <w:jc w:val="center"/>
        <w:rPr>
          <w:b/>
          <w:lang w:val="ru-RU"/>
        </w:rPr>
      </w:pPr>
    </w:p>
    <w:p w:rsidR="000B0E7F" w:rsidRPr="0093511D" w:rsidRDefault="00FB2C3B" w:rsidP="008211FF">
      <w:pPr>
        <w:pStyle w:val="1"/>
        <w:rPr>
          <w:lang w:val="ru-RU"/>
        </w:rPr>
      </w:pPr>
      <w:r>
        <w:rPr>
          <w:lang w:val="ru-RU"/>
        </w:rPr>
        <w:br w:type="page"/>
      </w:r>
    </w:p>
    <w:p w:rsidR="00FB2C3B" w:rsidRDefault="00FB2C3B" w:rsidP="000C557B">
      <w:pPr>
        <w:pStyle w:val="1"/>
        <w:ind w:firstLine="709"/>
        <w:rPr>
          <w:lang w:val="ru-RU"/>
        </w:rPr>
      </w:pPr>
      <w:bookmarkStart w:id="1" w:name="_Toc533333003"/>
      <w:r w:rsidRPr="00024253">
        <w:rPr>
          <w:lang w:val="ru-RU"/>
        </w:rPr>
        <w:lastRenderedPageBreak/>
        <w:t>ВВЕДЕНИЕ</w:t>
      </w:r>
      <w:bookmarkEnd w:id="1"/>
    </w:p>
    <w:p w:rsidR="0042616C" w:rsidRDefault="00AE3728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>Педагогическая практика проводится на базе БГТУ «ВОЕНМЕХ»</w:t>
      </w:r>
      <w:r w:rsidR="00265F63">
        <w:rPr>
          <w:lang w:val="ru-RU"/>
        </w:rPr>
        <w:t xml:space="preserve"> </w:t>
      </w:r>
      <w:r w:rsidR="00265F63" w:rsidRPr="00265F63">
        <w:rPr>
          <w:lang w:val="ru-RU"/>
        </w:rPr>
        <w:t>[1]</w:t>
      </w:r>
      <w:r>
        <w:rPr>
          <w:lang w:val="ru-RU"/>
        </w:rPr>
        <w:t>, обеспечивающая кафедра И</w:t>
      </w:r>
      <w:r w:rsidR="003A7089">
        <w:rPr>
          <w:lang w:val="ru-RU"/>
        </w:rPr>
        <w:t>9</w:t>
      </w:r>
      <w:r>
        <w:rPr>
          <w:lang w:val="ru-RU"/>
        </w:rPr>
        <w:t xml:space="preserve">. </w:t>
      </w:r>
    </w:p>
    <w:p w:rsidR="00AE3728" w:rsidRDefault="0042616C" w:rsidP="000C557B">
      <w:pPr>
        <w:tabs>
          <w:tab w:val="num" w:pos="780"/>
        </w:tabs>
        <w:ind w:firstLine="709"/>
        <w:rPr>
          <w:lang w:val="ru-RU"/>
        </w:rPr>
      </w:pPr>
      <w:r>
        <w:rPr>
          <w:lang w:val="ru-RU"/>
        </w:rPr>
        <w:t xml:space="preserve">Практика включена в федеральный государственный </w:t>
      </w:r>
      <w:r w:rsidR="00AE3728">
        <w:rPr>
          <w:lang w:val="ru-RU"/>
        </w:rPr>
        <w:t>образовательный стандарт магистрантов очной формы обучения</w:t>
      </w:r>
      <w:r w:rsidR="00265F63" w:rsidRPr="00265F63">
        <w:rPr>
          <w:lang w:val="ru-RU"/>
        </w:rPr>
        <w:t xml:space="preserve"> [2]</w:t>
      </w:r>
      <w:r w:rsidR="00AE3728">
        <w:rPr>
          <w:lang w:val="ru-RU"/>
        </w:rPr>
        <w:t xml:space="preserve"> и формирует общекультурные компетенции «</w:t>
      </w:r>
      <w:r w:rsidR="00AE3728" w:rsidRPr="00AE3728">
        <w:rPr>
          <w:lang w:val="ru-RU"/>
        </w:rPr>
        <w:t>ОК-2 – способен к самостоятельному обучению новым методам исследования, к изменению научного и научно-производственного профиля своей профессиональной деятельности</w:t>
      </w:r>
      <w:r w:rsidR="00AE3728">
        <w:rPr>
          <w:lang w:val="ru-RU"/>
        </w:rPr>
        <w:t>» и «</w:t>
      </w:r>
      <w:r w:rsidR="00AE3728" w:rsidRPr="00AE3728">
        <w:rPr>
          <w:lang w:val="ru-RU"/>
        </w:rPr>
        <w:t>ОК-6 – способен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деятельности</w:t>
      </w:r>
      <w:r w:rsidR="00AE3728">
        <w:rPr>
          <w:lang w:val="ru-RU"/>
        </w:rPr>
        <w:t>», а также профессиональную компетенцию «</w:t>
      </w:r>
      <w:r w:rsidR="00AE3728" w:rsidRPr="00AE3728">
        <w:rPr>
          <w:lang w:val="ru-RU"/>
        </w:rPr>
        <w:t>ПК-2 – на основе знания педагогических приемов принимать непосредственное участие в учебной работе кафедр и других учебных подразделений по профилю направления «Информа</w:t>
      </w:r>
      <w:r w:rsidR="00AE3728">
        <w:rPr>
          <w:lang w:val="ru-RU"/>
        </w:rPr>
        <w:t>тика и вычислительная техника»».</w:t>
      </w:r>
    </w:p>
    <w:p w:rsidR="0042616C" w:rsidRDefault="0042616C" w:rsidP="000C557B">
      <w:pPr>
        <w:tabs>
          <w:tab w:val="num" w:pos="780"/>
        </w:tabs>
        <w:ind w:firstLine="709"/>
        <w:rPr>
          <w:lang w:val="ru-RU"/>
        </w:rPr>
      </w:pPr>
      <w:r w:rsidRPr="0042616C">
        <w:rPr>
          <w:lang w:val="ru-RU"/>
        </w:rPr>
        <w:t xml:space="preserve">Содержание дисциплины является логическим продолжением содержания дисциплин </w:t>
      </w:r>
      <w:r w:rsidR="00657D91" w:rsidRPr="00AE3728">
        <w:rPr>
          <w:lang w:val="ru-RU"/>
        </w:rPr>
        <w:t>«</w:t>
      </w:r>
      <w:r>
        <w:rPr>
          <w:lang w:val="ru-RU"/>
        </w:rPr>
        <w:t>И</w:t>
      </w:r>
      <w:r w:rsidRPr="0042616C">
        <w:rPr>
          <w:lang w:val="ru-RU"/>
        </w:rPr>
        <w:t>нновационные образовательные технологии</w:t>
      </w:r>
      <w:r w:rsidR="00657D91">
        <w:rPr>
          <w:lang w:val="ru-RU"/>
        </w:rPr>
        <w:t>» и «И</w:t>
      </w:r>
      <w:r w:rsidR="00657D91" w:rsidRPr="00657D91">
        <w:rPr>
          <w:lang w:val="ru-RU"/>
        </w:rPr>
        <w:t>стория, философия и методология науки и техники</w:t>
      </w:r>
      <w:r w:rsidR="00657D91">
        <w:rPr>
          <w:lang w:val="ru-RU"/>
        </w:rPr>
        <w:t xml:space="preserve">», </w:t>
      </w:r>
      <w:r w:rsidRPr="0042616C">
        <w:rPr>
          <w:lang w:val="ru-RU"/>
        </w:rPr>
        <w:t>и служит основой для дальнейшей педагогической деятельности выпускника</w:t>
      </w:r>
      <w:r w:rsidR="00265F63" w:rsidRPr="00265F63">
        <w:rPr>
          <w:lang w:val="ru-RU"/>
        </w:rPr>
        <w:t xml:space="preserve"> [2]</w:t>
      </w:r>
      <w:r w:rsidRPr="0042616C">
        <w:rPr>
          <w:lang w:val="ru-RU"/>
        </w:rPr>
        <w:t>.</w:t>
      </w:r>
    </w:p>
    <w:p w:rsidR="008211FF" w:rsidRDefault="008211FF" w:rsidP="000C557B">
      <w:pPr>
        <w:spacing w:after="160" w:line="259" w:lineRule="auto"/>
        <w:ind w:firstLine="709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AE3728" w:rsidRDefault="006D3E68" w:rsidP="000C557B">
      <w:pPr>
        <w:pStyle w:val="1"/>
        <w:ind w:firstLine="709"/>
        <w:rPr>
          <w:lang w:val="ru-RU"/>
        </w:rPr>
      </w:pPr>
      <w:bookmarkStart w:id="2" w:name="_Toc533333004"/>
      <w:r>
        <w:rPr>
          <w:lang w:val="ru-RU"/>
        </w:rPr>
        <w:lastRenderedPageBreak/>
        <w:t xml:space="preserve">1 </w:t>
      </w:r>
      <w:r w:rsidR="00AE3728">
        <w:rPr>
          <w:lang w:val="ru-RU"/>
        </w:rPr>
        <w:t>ЦЕЛЬ ПРАКТИКИ</w:t>
      </w:r>
      <w:bookmarkEnd w:id="2"/>
    </w:p>
    <w:p w:rsidR="003649C0" w:rsidRDefault="003649C0" w:rsidP="003649C0">
      <w:pPr>
        <w:pStyle w:val="Textbody"/>
        <w:spacing w:after="0" w:line="360" w:lineRule="auto"/>
        <w:ind w:firstLine="709"/>
        <w:rPr>
          <w:color w:val="484E46"/>
          <w:szCs w:val="28"/>
          <w:lang w:val="ru-RU"/>
        </w:rPr>
      </w:pPr>
      <w:r>
        <w:rPr>
          <w:color w:val="484E46"/>
          <w:szCs w:val="28"/>
          <w:lang w:val="ru-RU"/>
        </w:rPr>
        <w:t>Основной целью научно-педагогической практики является подготовка магистра к педагогической деятельности.</w:t>
      </w:r>
    </w:p>
    <w:p w:rsidR="003649C0" w:rsidRPr="00B817CA" w:rsidRDefault="003649C0" w:rsidP="003649C0">
      <w:pPr>
        <w:pStyle w:val="Textbody"/>
        <w:spacing w:after="0" w:line="360" w:lineRule="auto"/>
        <w:ind w:firstLine="709"/>
        <w:rPr>
          <w:color w:val="484E46"/>
          <w:szCs w:val="28"/>
          <w:lang w:val="ru-RU"/>
        </w:rPr>
      </w:pPr>
      <w:r w:rsidRPr="00B817CA">
        <w:rPr>
          <w:color w:val="484E46"/>
          <w:szCs w:val="28"/>
          <w:lang w:val="ru-RU"/>
        </w:rPr>
        <w:t>Достижение этой цели предполагает выполнение нескольких взаимосвязанных задач:</w:t>
      </w:r>
    </w:p>
    <w:p w:rsidR="003649C0" w:rsidRPr="00B817CA" w:rsidRDefault="003649C0" w:rsidP="003649C0">
      <w:pPr>
        <w:pStyle w:val="Textbody"/>
        <w:numPr>
          <w:ilvl w:val="0"/>
          <w:numId w:val="17"/>
        </w:numPr>
        <w:spacing w:after="0" w:line="360" w:lineRule="auto"/>
        <w:ind w:firstLine="709"/>
        <w:rPr>
          <w:color w:val="373B35"/>
          <w:szCs w:val="28"/>
          <w:lang w:val="ru-RU"/>
        </w:rPr>
      </w:pPr>
      <w:r>
        <w:rPr>
          <w:color w:val="373B35"/>
          <w:szCs w:val="28"/>
          <w:lang w:val="ru-RU"/>
        </w:rPr>
        <w:t xml:space="preserve"> и</w:t>
      </w:r>
      <w:r w:rsidRPr="00B817CA">
        <w:rPr>
          <w:color w:val="373B35"/>
          <w:szCs w:val="28"/>
          <w:lang w:val="ru-RU"/>
        </w:rPr>
        <w:t>зучение основ педагогической и учебно-методической работы в высших учебных заведениях</w:t>
      </w:r>
      <w:r>
        <w:rPr>
          <w:color w:val="373B35"/>
          <w:szCs w:val="28"/>
          <w:lang w:val="ru-RU"/>
        </w:rPr>
        <w:t>;</w:t>
      </w:r>
    </w:p>
    <w:p w:rsidR="003649C0" w:rsidRPr="00B817CA" w:rsidRDefault="003649C0" w:rsidP="003649C0">
      <w:pPr>
        <w:pStyle w:val="Textbody"/>
        <w:numPr>
          <w:ilvl w:val="0"/>
          <w:numId w:val="17"/>
        </w:numPr>
        <w:spacing w:after="0" w:line="360" w:lineRule="auto"/>
        <w:ind w:firstLine="709"/>
        <w:rPr>
          <w:color w:val="373B35"/>
          <w:szCs w:val="28"/>
          <w:lang w:val="ru-RU"/>
        </w:rPr>
      </w:pPr>
      <w:r w:rsidRPr="00B817CA">
        <w:rPr>
          <w:color w:val="373B35"/>
          <w:szCs w:val="28"/>
          <w:lang w:val="ru-RU"/>
        </w:rPr>
        <w:t xml:space="preserve"> </w:t>
      </w:r>
      <w:r>
        <w:rPr>
          <w:color w:val="373B35"/>
          <w:szCs w:val="28"/>
          <w:lang w:val="ru-RU"/>
        </w:rPr>
        <w:t>о</w:t>
      </w:r>
      <w:r w:rsidRPr="00B817CA">
        <w:rPr>
          <w:color w:val="373B35"/>
          <w:szCs w:val="28"/>
          <w:lang w:val="ru-RU"/>
        </w:rPr>
        <w:t>владение основными методами и приемами обучения и передачи научной информации по преподаваемому предмету, в том числе с использованием современных интерактивных образовательных технологий;</w:t>
      </w:r>
    </w:p>
    <w:p w:rsidR="003649C0" w:rsidRPr="00B817CA" w:rsidRDefault="003649C0" w:rsidP="003649C0">
      <w:pPr>
        <w:pStyle w:val="Textbody"/>
        <w:numPr>
          <w:ilvl w:val="0"/>
          <w:numId w:val="17"/>
        </w:numPr>
        <w:spacing w:after="0" w:line="360" w:lineRule="auto"/>
        <w:ind w:firstLine="709"/>
        <w:rPr>
          <w:color w:val="373B35"/>
          <w:szCs w:val="28"/>
          <w:lang w:val="ru-RU"/>
        </w:rPr>
      </w:pPr>
      <w:r w:rsidRPr="00B817CA">
        <w:rPr>
          <w:color w:val="373B35"/>
          <w:szCs w:val="28"/>
          <w:lang w:val="ru-RU"/>
        </w:rPr>
        <w:t xml:space="preserve"> </w:t>
      </w:r>
      <w:r>
        <w:rPr>
          <w:color w:val="373B35"/>
          <w:szCs w:val="28"/>
          <w:lang w:val="ru-RU"/>
        </w:rPr>
        <w:t>ф</w:t>
      </w:r>
      <w:r w:rsidRPr="00B817CA">
        <w:rPr>
          <w:color w:val="373B35"/>
          <w:szCs w:val="28"/>
          <w:lang w:val="ru-RU"/>
        </w:rPr>
        <w:t>ормирование профессиональных умений и навыков, необходимых для качественного выполнения учебной и методической работы;</w:t>
      </w:r>
    </w:p>
    <w:p w:rsidR="003649C0" w:rsidRPr="00B817CA" w:rsidRDefault="003649C0" w:rsidP="003649C0">
      <w:pPr>
        <w:pStyle w:val="Textbody"/>
        <w:numPr>
          <w:ilvl w:val="0"/>
          <w:numId w:val="17"/>
        </w:numPr>
        <w:spacing w:after="0" w:line="360" w:lineRule="auto"/>
        <w:ind w:firstLine="709"/>
        <w:rPr>
          <w:color w:val="373B35"/>
          <w:szCs w:val="28"/>
          <w:lang w:val="ru-RU"/>
        </w:rPr>
      </w:pPr>
      <w:r w:rsidRPr="00B817CA">
        <w:rPr>
          <w:color w:val="373B35"/>
          <w:szCs w:val="28"/>
          <w:lang w:val="ru-RU"/>
        </w:rPr>
        <w:t xml:space="preserve"> </w:t>
      </w:r>
      <w:r>
        <w:rPr>
          <w:color w:val="373B35"/>
          <w:szCs w:val="28"/>
          <w:lang w:val="ru-RU"/>
        </w:rPr>
        <w:t>у</w:t>
      </w:r>
      <w:r w:rsidRPr="00B817CA">
        <w:rPr>
          <w:color w:val="373B35"/>
          <w:szCs w:val="28"/>
          <w:lang w:val="ru-RU"/>
        </w:rPr>
        <w:t>глубление знаний по современным проблемам дисциплин профессионального цикла;</w:t>
      </w:r>
    </w:p>
    <w:p w:rsidR="003649C0" w:rsidRPr="00B817CA" w:rsidRDefault="003649C0" w:rsidP="003649C0">
      <w:pPr>
        <w:pStyle w:val="Textbody"/>
        <w:numPr>
          <w:ilvl w:val="0"/>
          <w:numId w:val="17"/>
        </w:numPr>
        <w:spacing w:after="0" w:line="360" w:lineRule="auto"/>
        <w:ind w:firstLine="709"/>
        <w:rPr>
          <w:color w:val="373B35"/>
          <w:szCs w:val="28"/>
          <w:lang w:val="ru-RU"/>
        </w:rPr>
      </w:pPr>
      <w:r w:rsidRPr="00B817CA">
        <w:rPr>
          <w:color w:val="373B35"/>
          <w:szCs w:val="28"/>
          <w:lang w:val="ru-RU"/>
        </w:rPr>
        <w:t xml:space="preserve"> </w:t>
      </w:r>
      <w:r>
        <w:rPr>
          <w:color w:val="373B35"/>
          <w:szCs w:val="28"/>
          <w:lang w:val="ru-RU"/>
        </w:rPr>
        <w:t>в</w:t>
      </w:r>
      <w:r w:rsidRPr="00B817CA">
        <w:rPr>
          <w:color w:val="373B35"/>
          <w:szCs w:val="28"/>
          <w:lang w:val="ru-RU"/>
        </w:rPr>
        <w:t>овлечение магистрантов в процесс реализации основной образовательной программы высшего профессионального образования на уровне бакалавриата.</w:t>
      </w: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662932" w:rsidRDefault="006D3E68" w:rsidP="000C557B">
      <w:pPr>
        <w:pStyle w:val="1"/>
        <w:ind w:firstLine="709"/>
        <w:rPr>
          <w:lang w:val="ru-RU"/>
        </w:rPr>
      </w:pPr>
      <w:bookmarkStart w:id="3" w:name="_Toc533333005"/>
      <w:r>
        <w:rPr>
          <w:lang w:val="ru-RU"/>
        </w:rPr>
        <w:lastRenderedPageBreak/>
        <w:t xml:space="preserve">2 </w:t>
      </w:r>
      <w:r w:rsidR="00662932">
        <w:rPr>
          <w:lang w:val="ru-RU"/>
        </w:rPr>
        <w:t>ЗАДАЧИ ПРАКТИКИ</w:t>
      </w:r>
      <w:bookmarkEnd w:id="3"/>
    </w:p>
    <w:p w:rsidR="003649C0" w:rsidRDefault="003649C0" w:rsidP="003649C0">
      <w:pPr>
        <w:pStyle w:val="Standard"/>
        <w:ind w:firstLine="0"/>
        <w:rPr>
          <w:lang w:val="ru-RU"/>
        </w:rPr>
      </w:pPr>
      <w:r>
        <w:rPr>
          <w:lang w:val="ru-RU"/>
        </w:rPr>
        <w:t xml:space="preserve">Задачами педагогической практики являются </w:t>
      </w:r>
      <w:r w:rsidRPr="007547FD">
        <w:rPr>
          <w:lang w:val="ru-RU"/>
        </w:rPr>
        <w:t>[2]</w:t>
      </w:r>
      <w:r>
        <w:rPr>
          <w:lang w:val="ru-RU"/>
        </w:rPr>
        <w:t>:</w:t>
      </w:r>
    </w:p>
    <w:p w:rsidR="003649C0" w:rsidRDefault="003649C0" w:rsidP="003649C0">
      <w:pPr>
        <w:pStyle w:val="a5"/>
        <w:numPr>
          <w:ilvl w:val="0"/>
          <w:numId w:val="18"/>
        </w:numPr>
        <w:suppressAutoHyphens/>
        <w:autoSpaceDN w:val="0"/>
        <w:ind w:left="0" w:firstLine="709"/>
        <w:contextualSpacing w:val="0"/>
        <w:textAlignment w:val="baseline"/>
        <w:rPr>
          <w:lang w:val="ru-RU"/>
        </w:rPr>
      </w:pPr>
      <w:r>
        <w:rPr>
          <w:lang w:val="ru-RU"/>
        </w:rPr>
        <w:t>ознакомление с дисциплиной предметной области данного направления и рабочей учебной программой дисциплины согласно штатному расписанию кафедры под руководством профессора, доцента или старшего преподавателя;</w:t>
      </w:r>
    </w:p>
    <w:p w:rsidR="003649C0" w:rsidRPr="003649C0" w:rsidRDefault="003649C0" w:rsidP="003649C0">
      <w:pPr>
        <w:pStyle w:val="a5"/>
        <w:numPr>
          <w:ilvl w:val="0"/>
          <w:numId w:val="18"/>
        </w:numPr>
        <w:ind w:left="0" w:firstLine="709"/>
        <w:rPr>
          <w:lang w:val="ru-RU"/>
        </w:rPr>
      </w:pPr>
      <w:r w:rsidRPr="00AE3728">
        <w:rPr>
          <w:lang w:val="ru-RU"/>
        </w:rPr>
        <w:t xml:space="preserve">подготовка к </w:t>
      </w:r>
      <w:r>
        <w:rPr>
          <w:lang w:val="ru-RU"/>
        </w:rPr>
        <w:t>написанию методических материалов для выполнения лабораторных работ</w:t>
      </w:r>
      <w:r w:rsidRPr="00AE3728">
        <w:rPr>
          <w:lang w:val="ru-RU"/>
        </w:rPr>
        <w:t>: изучение лабораторных работ или содержания практических занятий.</w:t>
      </w:r>
    </w:p>
    <w:p w:rsidR="003649C0" w:rsidRDefault="003649C0" w:rsidP="003649C0">
      <w:pPr>
        <w:pStyle w:val="a5"/>
        <w:numPr>
          <w:ilvl w:val="0"/>
          <w:numId w:val="18"/>
        </w:numPr>
        <w:suppressAutoHyphens/>
        <w:autoSpaceDN w:val="0"/>
        <w:ind w:left="0" w:firstLine="709"/>
        <w:contextualSpacing w:val="0"/>
        <w:textAlignment w:val="baseline"/>
        <w:rPr>
          <w:lang w:val="ru-RU"/>
        </w:rPr>
      </w:pPr>
      <w:r>
        <w:rPr>
          <w:lang w:val="ru-RU"/>
        </w:rPr>
        <w:t>подготовка к ведению занятий: изучение лабораторных работ или содержания практических занятий.</w:t>
      </w:r>
    </w:p>
    <w:p w:rsidR="003649C0" w:rsidRPr="003649C0" w:rsidRDefault="003649C0" w:rsidP="003649C0">
      <w:pPr>
        <w:pStyle w:val="a5"/>
        <w:numPr>
          <w:ilvl w:val="0"/>
          <w:numId w:val="18"/>
        </w:numPr>
        <w:ind w:left="0" w:firstLine="709"/>
        <w:rPr>
          <w:lang w:val="ru-RU"/>
        </w:rPr>
      </w:pPr>
      <w:r>
        <w:rPr>
          <w:lang w:val="ru-RU"/>
        </w:rPr>
        <w:t>разработка требований к методическим материалам для выполнения лабораторных и практических работ</w:t>
      </w:r>
      <w:r w:rsidRPr="003649C0">
        <w:rPr>
          <w:lang w:val="ru-RU"/>
        </w:rPr>
        <w:t>;</w:t>
      </w:r>
    </w:p>
    <w:p w:rsidR="003649C0" w:rsidRDefault="003649C0" w:rsidP="003649C0">
      <w:pPr>
        <w:pStyle w:val="a5"/>
        <w:numPr>
          <w:ilvl w:val="0"/>
          <w:numId w:val="18"/>
        </w:numPr>
        <w:suppressAutoHyphens/>
        <w:autoSpaceDN w:val="0"/>
        <w:ind w:left="0" w:firstLine="709"/>
        <w:contextualSpacing w:val="0"/>
        <w:textAlignment w:val="baseline"/>
        <w:rPr>
          <w:lang w:val="ru-RU"/>
        </w:rPr>
      </w:pPr>
      <w:r>
        <w:rPr>
          <w:lang w:val="ru-RU"/>
        </w:rPr>
        <w:t>проведение лабораторных и практических занятий со студентами младших курсов под руководством профессора, доцента или старшего преподавателя.</w:t>
      </w:r>
    </w:p>
    <w:p w:rsidR="006D3E68" w:rsidRPr="003649C0" w:rsidRDefault="003649C0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:rsidR="00134836" w:rsidRDefault="007B5B6D" w:rsidP="000C557B">
      <w:pPr>
        <w:pStyle w:val="1"/>
        <w:ind w:firstLine="709"/>
        <w:rPr>
          <w:lang w:val="ru-RU"/>
        </w:rPr>
      </w:pPr>
      <w:bookmarkStart w:id="4" w:name="_Toc533333006"/>
      <w:r>
        <w:rPr>
          <w:lang w:val="ru-RU"/>
        </w:rPr>
        <w:lastRenderedPageBreak/>
        <w:t xml:space="preserve">3 </w:t>
      </w:r>
      <w:r w:rsidR="006E3B7A">
        <w:rPr>
          <w:lang w:val="ru-RU"/>
        </w:rPr>
        <w:t xml:space="preserve">ПРОХОЖДЕНИЕ </w:t>
      </w:r>
      <w:r w:rsidR="00D56CC9">
        <w:rPr>
          <w:lang w:val="ru-RU"/>
        </w:rPr>
        <w:t>ПРАКТИК</w:t>
      </w:r>
      <w:r w:rsidR="006E3B7A">
        <w:rPr>
          <w:lang w:val="ru-RU"/>
        </w:rPr>
        <w:t>И</w:t>
      </w:r>
      <w:bookmarkEnd w:id="4"/>
    </w:p>
    <w:p w:rsidR="006E3B7A" w:rsidRDefault="00D56CC9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В качестве дисциплины был</w:t>
      </w:r>
      <w:r w:rsidR="00714208">
        <w:rPr>
          <w:rFonts w:eastAsiaTheme="majorEastAsia" w:cstheme="majorBidi"/>
          <w:szCs w:val="32"/>
          <w:lang w:val="ru-RU"/>
        </w:rPr>
        <w:t>а выбрана</w:t>
      </w:r>
      <w:r>
        <w:rPr>
          <w:rFonts w:eastAsiaTheme="majorEastAsia" w:cstheme="majorBidi"/>
          <w:szCs w:val="32"/>
          <w:lang w:val="ru-RU"/>
        </w:rPr>
        <w:t xml:space="preserve"> «</w:t>
      </w:r>
      <w:r w:rsidR="003649C0">
        <w:rPr>
          <w:rFonts w:eastAsiaTheme="majorEastAsia" w:cstheme="majorBidi"/>
          <w:szCs w:val="32"/>
          <w:lang w:val="ru-RU"/>
        </w:rPr>
        <w:t>Электромеханические системы</w:t>
      </w:r>
      <w:r>
        <w:rPr>
          <w:rFonts w:eastAsiaTheme="majorEastAsia" w:cstheme="majorBidi"/>
          <w:szCs w:val="32"/>
          <w:lang w:val="ru-RU"/>
        </w:rPr>
        <w:t>»</w:t>
      </w:r>
      <w:r w:rsidR="00700C0D">
        <w:rPr>
          <w:rFonts w:eastAsiaTheme="majorEastAsia" w:cstheme="majorBidi"/>
          <w:szCs w:val="32"/>
          <w:lang w:val="ru-RU"/>
        </w:rPr>
        <w:t xml:space="preserve"> </w:t>
      </w:r>
      <w:r w:rsidR="00265F63" w:rsidRPr="00265F63">
        <w:rPr>
          <w:rFonts w:eastAsiaTheme="majorEastAsia" w:cstheme="majorBidi"/>
          <w:szCs w:val="32"/>
          <w:lang w:val="ru-RU"/>
        </w:rPr>
        <w:t>[3]</w:t>
      </w:r>
      <w:r>
        <w:rPr>
          <w:rFonts w:eastAsiaTheme="majorEastAsia" w:cstheme="majorBidi"/>
          <w:szCs w:val="32"/>
          <w:lang w:val="ru-RU"/>
        </w:rPr>
        <w:t xml:space="preserve">. </w:t>
      </w:r>
    </w:p>
    <w:p w:rsidR="007547FD" w:rsidRPr="007547FD" w:rsidRDefault="007547FD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 w:rsidRPr="007547FD">
        <w:rPr>
          <w:color w:val="000000"/>
          <w:sz w:val="27"/>
          <w:szCs w:val="27"/>
          <w:lang w:val="ru-RU"/>
        </w:rPr>
        <w:t>Занятия проходили под руководством доцента кафедры И</w:t>
      </w:r>
      <w:r>
        <w:rPr>
          <w:color w:val="000000"/>
          <w:sz w:val="27"/>
          <w:szCs w:val="27"/>
          <w:lang w:val="ru-RU"/>
        </w:rPr>
        <w:t>9</w:t>
      </w:r>
      <w:r w:rsidRPr="007547FD">
        <w:rPr>
          <w:color w:val="000000"/>
          <w:sz w:val="27"/>
          <w:szCs w:val="27"/>
          <w:lang w:val="ru-RU"/>
        </w:rPr>
        <w:t xml:space="preserve"> </w:t>
      </w:r>
      <w:r>
        <w:rPr>
          <w:color w:val="000000"/>
          <w:sz w:val="27"/>
          <w:szCs w:val="27"/>
          <w:lang w:val="ru-RU"/>
        </w:rPr>
        <w:t>Черкасова Олега Федоровича</w:t>
      </w:r>
      <w:r w:rsidRPr="007547FD">
        <w:rPr>
          <w:color w:val="000000"/>
          <w:sz w:val="27"/>
          <w:szCs w:val="27"/>
          <w:lang w:val="ru-RU"/>
        </w:rPr>
        <w:t xml:space="preserve">. Расписание занятий: </w:t>
      </w:r>
      <w:r>
        <w:rPr>
          <w:color w:val="000000"/>
          <w:sz w:val="27"/>
          <w:szCs w:val="27"/>
          <w:lang w:val="ru-RU"/>
        </w:rPr>
        <w:t>3, 4</w:t>
      </w:r>
      <w:r w:rsidRPr="007547FD">
        <w:rPr>
          <w:color w:val="000000"/>
          <w:sz w:val="27"/>
          <w:szCs w:val="27"/>
          <w:lang w:val="ru-RU"/>
        </w:rPr>
        <w:t xml:space="preserve"> пар</w:t>
      </w:r>
      <w:r>
        <w:rPr>
          <w:color w:val="000000"/>
          <w:sz w:val="27"/>
          <w:szCs w:val="27"/>
          <w:lang w:val="ru-RU"/>
        </w:rPr>
        <w:t>а</w:t>
      </w:r>
      <w:r w:rsidRPr="007547FD">
        <w:rPr>
          <w:color w:val="000000"/>
          <w:sz w:val="27"/>
          <w:szCs w:val="27"/>
          <w:lang w:val="ru-RU"/>
        </w:rPr>
        <w:t xml:space="preserve"> по четной неделе</w:t>
      </w:r>
      <w:r>
        <w:rPr>
          <w:color w:val="000000"/>
          <w:sz w:val="27"/>
          <w:szCs w:val="27"/>
          <w:lang w:val="ru-RU"/>
        </w:rPr>
        <w:t xml:space="preserve"> и 4 пара по нечетной неделе</w:t>
      </w:r>
      <w:r w:rsidRPr="007547FD">
        <w:rPr>
          <w:color w:val="000000"/>
          <w:sz w:val="27"/>
          <w:szCs w:val="27"/>
          <w:lang w:val="ru-RU"/>
        </w:rPr>
        <w:t xml:space="preserve">. Занятия проходили в аудиториях </w:t>
      </w:r>
      <w:r>
        <w:rPr>
          <w:color w:val="000000"/>
          <w:sz w:val="27"/>
          <w:szCs w:val="27"/>
          <w:lang w:val="ru-RU"/>
        </w:rPr>
        <w:t>259</w:t>
      </w:r>
      <w:r w:rsidRPr="007547FD">
        <w:rPr>
          <w:color w:val="000000"/>
          <w:sz w:val="27"/>
          <w:szCs w:val="27"/>
          <w:lang w:val="ru-RU"/>
        </w:rPr>
        <w:t xml:space="preserve"> и </w:t>
      </w:r>
      <w:r>
        <w:rPr>
          <w:color w:val="000000"/>
          <w:sz w:val="27"/>
          <w:szCs w:val="27"/>
          <w:lang w:val="ru-RU"/>
        </w:rPr>
        <w:t>274</w:t>
      </w:r>
      <w:r w:rsidRPr="007547FD">
        <w:rPr>
          <w:color w:val="000000"/>
          <w:sz w:val="27"/>
          <w:szCs w:val="27"/>
          <w:lang w:val="ru-RU"/>
        </w:rPr>
        <w:t xml:space="preserve"> </w:t>
      </w:r>
      <w:r>
        <w:rPr>
          <w:color w:val="000000"/>
          <w:sz w:val="27"/>
          <w:szCs w:val="27"/>
          <w:lang w:val="ru-RU"/>
        </w:rPr>
        <w:t>главного корпуса</w:t>
      </w:r>
      <w:r w:rsidRPr="007547FD">
        <w:rPr>
          <w:color w:val="000000"/>
          <w:sz w:val="27"/>
          <w:szCs w:val="27"/>
          <w:lang w:val="ru-RU"/>
        </w:rPr>
        <w:t xml:space="preserve"> БГТУ «ВОЕНМЕХ» (кафедра И</w:t>
      </w:r>
      <w:r>
        <w:rPr>
          <w:color w:val="000000"/>
          <w:sz w:val="27"/>
          <w:szCs w:val="27"/>
          <w:lang w:val="ru-RU"/>
        </w:rPr>
        <w:t>9</w:t>
      </w:r>
      <w:r w:rsidRPr="007547FD">
        <w:rPr>
          <w:color w:val="000000"/>
          <w:sz w:val="27"/>
          <w:szCs w:val="27"/>
          <w:lang w:val="ru-RU"/>
        </w:rPr>
        <w:t>).</w:t>
      </w:r>
    </w:p>
    <w:p w:rsidR="00B626D7" w:rsidRDefault="003649C0" w:rsidP="000C557B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>Проработка готовых</w:t>
      </w:r>
      <w:r w:rsidR="00B626D7">
        <w:rPr>
          <w:rFonts w:eastAsiaTheme="majorEastAsia" w:cstheme="majorBidi"/>
          <w:szCs w:val="32"/>
          <w:lang w:val="ru-RU"/>
        </w:rPr>
        <w:t xml:space="preserve"> методических материалов</w:t>
      </w:r>
      <w:r w:rsidR="006E3B7A">
        <w:rPr>
          <w:rFonts w:eastAsiaTheme="majorEastAsia" w:cstheme="majorBidi"/>
          <w:szCs w:val="32"/>
          <w:lang w:val="ru-RU"/>
        </w:rPr>
        <w:t xml:space="preserve"> проходили под руководством доцента кафедры И</w:t>
      </w:r>
      <w:r>
        <w:rPr>
          <w:rFonts w:eastAsiaTheme="majorEastAsia" w:cstheme="majorBidi"/>
          <w:szCs w:val="32"/>
          <w:lang w:val="ru-RU"/>
        </w:rPr>
        <w:t>9</w:t>
      </w:r>
      <w:r w:rsidR="006E3B7A">
        <w:rPr>
          <w:rFonts w:eastAsiaTheme="majorEastAsia" w:cstheme="majorBidi"/>
          <w:szCs w:val="32"/>
          <w:lang w:val="ru-RU"/>
        </w:rPr>
        <w:t xml:space="preserve"> </w:t>
      </w:r>
      <w:r>
        <w:rPr>
          <w:rFonts w:eastAsiaTheme="majorEastAsia" w:cstheme="majorBidi"/>
          <w:szCs w:val="32"/>
          <w:lang w:val="ru-RU"/>
        </w:rPr>
        <w:t>Черкасова Олега Федоровича</w:t>
      </w:r>
      <w:r w:rsidR="006E3B7A">
        <w:rPr>
          <w:rFonts w:eastAsiaTheme="majorEastAsia" w:cstheme="majorBidi"/>
          <w:szCs w:val="32"/>
          <w:lang w:val="ru-RU"/>
        </w:rPr>
        <w:t xml:space="preserve">. </w:t>
      </w:r>
      <w:r>
        <w:rPr>
          <w:rFonts w:eastAsiaTheme="majorEastAsia" w:cstheme="majorBidi"/>
          <w:szCs w:val="32"/>
          <w:lang w:val="ru-RU"/>
        </w:rPr>
        <w:t xml:space="preserve">Работа с конспектом лекций проводилась </w:t>
      </w:r>
      <w:r w:rsidR="00B626D7">
        <w:rPr>
          <w:rFonts w:eastAsiaTheme="majorEastAsia" w:cstheme="majorBidi"/>
          <w:szCs w:val="32"/>
          <w:lang w:val="ru-RU"/>
        </w:rPr>
        <w:t>удаленно с регулярн</w:t>
      </w:r>
      <w:r>
        <w:rPr>
          <w:rFonts w:eastAsiaTheme="majorEastAsia" w:cstheme="majorBidi"/>
          <w:szCs w:val="32"/>
          <w:lang w:val="ru-RU"/>
        </w:rPr>
        <w:t>ыми встречами с преподавателем,</w:t>
      </w:r>
      <w:r w:rsidR="00B626D7">
        <w:rPr>
          <w:rFonts w:eastAsiaTheme="majorEastAsia" w:cstheme="majorBidi"/>
          <w:szCs w:val="32"/>
          <w:lang w:val="ru-RU"/>
        </w:rPr>
        <w:t xml:space="preserve"> проверкой </w:t>
      </w:r>
      <w:r>
        <w:rPr>
          <w:rFonts w:eastAsiaTheme="majorEastAsia" w:cstheme="majorBidi"/>
          <w:szCs w:val="32"/>
          <w:lang w:val="ru-RU"/>
        </w:rPr>
        <w:t>проделанной работы и получения новых заданий</w:t>
      </w:r>
      <w:r w:rsidR="00B626D7">
        <w:rPr>
          <w:rFonts w:eastAsiaTheme="majorEastAsia" w:cstheme="majorBidi"/>
          <w:szCs w:val="32"/>
          <w:lang w:val="ru-RU"/>
        </w:rPr>
        <w:t>.</w:t>
      </w:r>
    </w:p>
    <w:p w:rsidR="00B626D7" w:rsidRPr="000248EA" w:rsidRDefault="003649C0" w:rsidP="00444F2F">
      <w:pPr>
        <w:ind w:firstLine="709"/>
        <w:contextualSpacing w:val="0"/>
        <w:rPr>
          <w:rFonts w:eastAsiaTheme="majorEastAsia" w:cstheme="majorBidi"/>
          <w:szCs w:val="32"/>
          <w:lang w:val="ru-RU"/>
        </w:rPr>
      </w:pPr>
      <w:r>
        <w:rPr>
          <w:rFonts w:eastAsiaTheme="majorEastAsia" w:cstheme="majorBidi"/>
          <w:szCs w:val="32"/>
          <w:lang w:val="ru-RU"/>
        </w:rPr>
        <w:t xml:space="preserve">Процесс подготовки, редактирования и перевода в электронный вид </w:t>
      </w:r>
      <w:r w:rsidR="00B626D7">
        <w:rPr>
          <w:rFonts w:eastAsiaTheme="majorEastAsia" w:cstheme="majorBidi"/>
          <w:szCs w:val="32"/>
          <w:lang w:val="ru-RU"/>
        </w:rPr>
        <w:t xml:space="preserve">методических материалов </w:t>
      </w:r>
      <w:r>
        <w:rPr>
          <w:rFonts w:eastAsiaTheme="majorEastAsia" w:cstheme="majorBidi"/>
          <w:szCs w:val="32"/>
          <w:lang w:val="ru-RU"/>
        </w:rPr>
        <w:t>по курсу «электромеханические системы» происходил по рекомендациям руководителя</w:t>
      </w:r>
      <w:r w:rsidR="00B626D7" w:rsidRPr="00B626D7">
        <w:rPr>
          <w:rFonts w:eastAsiaTheme="majorEastAsia" w:cstheme="majorBidi"/>
          <w:szCs w:val="32"/>
          <w:lang w:val="ru-RU"/>
        </w:rPr>
        <w:t xml:space="preserve">. </w:t>
      </w:r>
      <w:r>
        <w:rPr>
          <w:rFonts w:eastAsiaTheme="majorEastAsia" w:cstheme="majorBidi"/>
          <w:szCs w:val="32"/>
          <w:lang w:val="ru-RU"/>
        </w:rPr>
        <w:t>В качестве материалов были выдан</w:t>
      </w:r>
      <w:r w:rsidR="00444F2F">
        <w:rPr>
          <w:rFonts w:eastAsiaTheme="majorEastAsia" w:cstheme="majorBidi"/>
          <w:szCs w:val="32"/>
          <w:lang w:val="ru-RU"/>
        </w:rPr>
        <w:t>ы</w:t>
      </w:r>
      <w:r>
        <w:rPr>
          <w:rFonts w:eastAsiaTheme="majorEastAsia" w:cstheme="majorBidi"/>
          <w:szCs w:val="32"/>
          <w:lang w:val="ru-RU"/>
        </w:rPr>
        <w:t xml:space="preserve"> конспект лекций в электронном виде, р</w:t>
      </w:r>
      <w:r w:rsidR="00444F2F">
        <w:rPr>
          <w:rFonts w:eastAsiaTheme="majorEastAsia" w:cstheme="majorBidi"/>
          <w:szCs w:val="32"/>
          <w:lang w:val="ru-RU"/>
        </w:rPr>
        <w:t>исунки к ним, а также методичка по дисциплине</w:t>
      </w:r>
      <w:r>
        <w:rPr>
          <w:rFonts w:eastAsiaTheme="majorEastAsia" w:cstheme="majorBidi"/>
          <w:szCs w:val="32"/>
          <w:lang w:val="ru-RU"/>
        </w:rPr>
        <w:t xml:space="preserve">. </w:t>
      </w:r>
    </w:p>
    <w:p w:rsidR="003D5873" w:rsidRPr="00B817CA" w:rsidRDefault="001140B7" w:rsidP="003D5873">
      <w:pPr>
        <w:pStyle w:val="Standard"/>
        <w:ind w:firstLine="709"/>
        <w:rPr>
          <w:lang w:val="ru-RU"/>
        </w:rPr>
      </w:pPr>
      <w:r>
        <w:rPr>
          <w:rFonts w:eastAsia="MS Gothic"/>
          <w:szCs w:val="32"/>
          <w:lang w:val="ru-RU"/>
        </w:rPr>
        <w:t xml:space="preserve">В качестве практической работы по дисциплине студентам требовалось выполнить курсовую работу. </w:t>
      </w:r>
      <w:r w:rsidR="003D5873">
        <w:rPr>
          <w:rFonts w:eastAsia="MS Gothic"/>
          <w:szCs w:val="32"/>
          <w:lang w:val="ru-RU"/>
        </w:rPr>
        <w:t xml:space="preserve">Ввиду того, что </w:t>
      </w:r>
      <w:r w:rsidR="003D5873">
        <w:rPr>
          <w:lang w:val="ru-RU"/>
        </w:rPr>
        <w:t>разработка заданий</w:t>
      </w:r>
      <w:r>
        <w:rPr>
          <w:lang w:val="ru-RU"/>
        </w:rPr>
        <w:t xml:space="preserve"> и вариантов к курсовой работе</w:t>
      </w:r>
      <w:r w:rsidR="003D5873">
        <w:rPr>
          <w:lang w:val="ru-RU"/>
        </w:rPr>
        <w:t>, электронных учебных ресурсов, контрольно-измерительных материалов не требовалась, были использованы уже имеющиеся материалы.</w:t>
      </w:r>
    </w:p>
    <w:p w:rsidR="003D5873" w:rsidRPr="003D5873" w:rsidRDefault="003D5873" w:rsidP="003D5873">
      <w:pPr>
        <w:pStyle w:val="Standard"/>
        <w:ind w:firstLine="709"/>
        <w:rPr>
          <w:lang w:val="ru-RU"/>
        </w:rPr>
      </w:pPr>
      <w:r>
        <w:rPr>
          <w:rFonts w:eastAsia="MS Gothic"/>
          <w:lang w:val="ru-RU"/>
        </w:rPr>
        <w:t>По дисциплине «Электромеханические системы» использовались лекции, методические указания к выполнению лабораторных работ</w:t>
      </w:r>
      <w:r w:rsidR="00444F2F">
        <w:rPr>
          <w:rFonts w:eastAsia="MS Gothic"/>
          <w:lang w:val="ru-RU"/>
        </w:rPr>
        <w:t xml:space="preserve"> предоставленные, а также методические указания к выполнения курсовой работы, выданные </w:t>
      </w:r>
      <w:r>
        <w:rPr>
          <w:rFonts w:eastAsia="MS Gothic"/>
          <w:lang w:val="ru-RU"/>
        </w:rPr>
        <w:t xml:space="preserve">Черкасовым Олегом Федоровичем. При изучении курса «Электромеханические системы» студенты выполняли </w:t>
      </w:r>
      <w:r w:rsidR="00563C70">
        <w:rPr>
          <w:rFonts w:eastAsia="MS Gothic"/>
          <w:lang w:val="ru-RU"/>
        </w:rPr>
        <w:t>курсовую работу, варианты</w:t>
      </w:r>
      <w:r>
        <w:rPr>
          <w:rFonts w:eastAsia="MS Gothic"/>
          <w:lang w:val="ru-RU"/>
        </w:rPr>
        <w:t xml:space="preserve"> для которых приведены в указанном выше методическом указании [</w:t>
      </w:r>
      <w:r w:rsidR="00563C70">
        <w:rPr>
          <w:rFonts w:eastAsia="MS Gothic"/>
          <w:lang w:val="ru-RU"/>
        </w:rPr>
        <w:t>4</w:t>
      </w:r>
      <w:r w:rsidRPr="003D5873">
        <w:rPr>
          <w:rFonts w:eastAsia="MS Gothic"/>
          <w:lang w:val="ru-RU"/>
        </w:rPr>
        <w:t>]</w:t>
      </w:r>
      <w:r>
        <w:rPr>
          <w:rFonts w:eastAsia="MS Gothic"/>
          <w:lang w:val="ru-RU"/>
        </w:rPr>
        <w:t>.</w:t>
      </w:r>
      <w:r w:rsidRPr="003D5873">
        <w:rPr>
          <w:rFonts w:eastAsia="MS Gothic"/>
          <w:lang w:val="ru-RU"/>
        </w:rPr>
        <w:t xml:space="preserve"> </w:t>
      </w:r>
      <w:r>
        <w:rPr>
          <w:szCs w:val="28"/>
          <w:lang w:val="ru-RU"/>
        </w:rPr>
        <w:t>К</w:t>
      </w:r>
      <w:r w:rsidR="00563C70">
        <w:rPr>
          <w:szCs w:val="28"/>
          <w:lang w:val="ru-RU"/>
        </w:rPr>
        <w:t>урсовая работа</w:t>
      </w:r>
      <w:r>
        <w:rPr>
          <w:szCs w:val="28"/>
          <w:lang w:val="ru-RU"/>
        </w:rPr>
        <w:t xml:space="preserve"> соответствует темам лекций и содержит в себе </w:t>
      </w:r>
      <w:r w:rsidR="00563C70">
        <w:rPr>
          <w:szCs w:val="28"/>
          <w:lang w:val="ru-RU"/>
        </w:rPr>
        <w:t>68</w:t>
      </w:r>
      <w:r>
        <w:rPr>
          <w:szCs w:val="28"/>
          <w:lang w:val="ru-RU"/>
        </w:rPr>
        <w:t xml:space="preserve"> в</w:t>
      </w:r>
      <w:r w:rsidR="00563C70">
        <w:rPr>
          <w:szCs w:val="28"/>
          <w:lang w:val="ru-RU"/>
        </w:rPr>
        <w:t>ариантов индивидуальных заданий</w:t>
      </w:r>
      <w:r>
        <w:rPr>
          <w:szCs w:val="28"/>
          <w:lang w:val="ru-RU"/>
        </w:rPr>
        <w:t>.</w:t>
      </w:r>
      <w:r w:rsidRPr="003D5873">
        <w:rPr>
          <w:lang w:val="ru-RU"/>
        </w:rPr>
        <w:t xml:space="preserve"> </w:t>
      </w:r>
      <w:r>
        <w:rPr>
          <w:szCs w:val="28"/>
          <w:lang w:val="ru-RU"/>
        </w:rPr>
        <w:t xml:space="preserve">Варианты заданий выдаются студентам заранее с тем, чтобы они имели возможность подготовиться к выполнению работы: просмотреть </w:t>
      </w:r>
      <w:r>
        <w:rPr>
          <w:szCs w:val="28"/>
          <w:lang w:val="ru-RU"/>
        </w:rPr>
        <w:lastRenderedPageBreak/>
        <w:t>теоретический материал по теме работы, подготовить вопросы преподавателю по выполнению работы, выполнить задания.</w:t>
      </w:r>
    </w:p>
    <w:p w:rsidR="003D5873" w:rsidRPr="003D5873" w:rsidRDefault="003D5873" w:rsidP="003D5873">
      <w:pPr>
        <w:pStyle w:val="Standard"/>
        <w:ind w:firstLine="709"/>
        <w:rPr>
          <w:lang w:val="ru-RU"/>
        </w:rPr>
      </w:pPr>
      <w:r>
        <w:rPr>
          <w:szCs w:val="28"/>
          <w:lang w:val="ru-RU"/>
        </w:rPr>
        <w:t xml:space="preserve">Задание выполнялось студентами в письменной форме. </w:t>
      </w:r>
      <w:r w:rsidR="00563C70">
        <w:rPr>
          <w:szCs w:val="28"/>
          <w:lang w:val="ru-RU"/>
        </w:rPr>
        <w:t>На парах студенты выполняли часть расчетов с использованием обучающей САПР, остальные расчеты студенты выполняли самостоятельно. Курсовую работу</w:t>
      </w:r>
      <w:r>
        <w:rPr>
          <w:szCs w:val="28"/>
          <w:lang w:val="ru-RU"/>
        </w:rPr>
        <w:t xml:space="preserve"> студент должен был показать преподавателю, после чего работа подлежит защите. К защите работы студенты обязаны были</w:t>
      </w:r>
      <w:r w:rsidR="00563C70">
        <w:rPr>
          <w:szCs w:val="28"/>
          <w:lang w:val="ru-RU"/>
        </w:rPr>
        <w:t xml:space="preserve"> полностью</w:t>
      </w:r>
      <w:r>
        <w:rPr>
          <w:szCs w:val="28"/>
          <w:lang w:val="ru-RU"/>
        </w:rPr>
        <w:t xml:space="preserve"> разобраться в </w:t>
      </w:r>
      <w:r w:rsidR="00563C70">
        <w:rPr>
          <w:szCs w:val="28"/>
          <w:lang w:val="ru-RU"/>
        </w:rPr>
        <w:t>теоретической и расчетной части</w:t>
      </w:r>
      <w:r>
        <w:rPr>
          <w:szCs w:val="28"/>
          <w:lang w:val="ru-RU"/>
        </w:rPr>
        <w:t xml:space="preserve"> задани</w:t>
      </w:r>
      <w:r w:rsidR="00563C70">
        <w:rPr>
          <w:szCs w:val="28"/>
          <w:lang w:val="ru-RU"/>
        </w:rPr>
        <w:t>я, понимать, что рассчитывается и как это рассчитывается</w:t>
      </w:r>
      <w:r>
        <w:rPr>
          <w:szCs w:val="28"/>
          <w:lang w:val="ru-RU"/>
        </w:rPr>
        <w:t>, чтобы могли ответить на вопросы преподавателя.</w:t>
      </w:r>
      <w:r w:rsidRPr="003D5873">
        <w:rPr>
          <w:szCs w:val="28"/>
          <w:lang w:val="ru-RU"/>
        </w:rPr>
        <w:t xml:space="preserve"> </w:t>
      </w:r>
      <w:r>
        <w:rPr>
          <w:lang w:val="ru-RU"/>
        </w:rPr>
        <w:t>Защита работы состояла из ответов студента на вопросы по теоретическому материалу работы, а также студенту предлагалось пояснит</w:t>
      </w:r>
      <w:r w:rsidR="00563C70">
        <w:rPr>
          <w:lang w:val="ru-RU"/>
        </w:rPr>
        <w:t>ь, как он выполнял конкретный раздел курсовой работы</w:t>
      </w:r>
      <w:r w:rsidRPr="003D5873">
        <w:rPr>
          <w:lang w:val="ru-RU"/>
        </w:rPr>
        <w:t>.</w:t>
      </w:r>
    </w:p>
    <w:p w:rsidR="003D5873" w:rsidRDefault="003D5873" w:rsidP="003D5873">
      <w:pPr>
        <w:pStyle w:val="Standard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Для студентов, которые сдали </w:t>
      </w:r>
      <w:r w:rsidR="00563C70">
        <w:rPr>
          <w:szCs w:val="28"/>
          <w:lang w:val="ru-RU"/>
        </w:rPr>
        <w:t>курсовую работу</w:t>
      </w:r>
      <w:r>
        <w:rPr>
          <w:szCs w:val="28"/>
          <w:lang w:val="ru-RU"/>
        </w:rPr>
        <w:t xml:space="preserve"> до</w:t>
      </w:r>
      <w:r w:rsidR="00563C70">
        <w:rPr>
          <w:szCs w:val="28"/>
          <w:lang w:val="ru-RU"/>
        </w:rPr>
        <w:t xml:space="preserve"> начала</w:t>
      </w:r>
      <w:r>
        <w:rPr>
          <w:szCs w:val="28"/>
          <w:lang w:val="ru-RU"/>
        </w:rPr>
        <w:t xml:space="preserve"> сессии, применялось поощрение в виде уменьшения количества вопросов на зачёте (дифференцированном зачёте или экзамене; по согласованию с преподавателем дисциплины).</w:t>
      </w:r>
    </w:p>
    <w:p w:rsidR="003D5873" w:rsidRPr="003D5873" w:rsidRDefault="003D5873" w:rsidP="003D5873">
      <w:pPr>
        <w:pStyle w:val="Standard"/>
        <w:ind w:firstLine="709"/>
        <w:rPr>
          <w:szCs w:val="28"/>
          <w:lang w:val="ru-RU"/>
        </w:rPr>
      </w:pPr>
    </w:p>
    <w:p w:rsidR="00427707" w:rsidRDefault="00427707" w:rsidP="00427707">
      <w:pPr>
        <w:ind w:firstLine="709"/>
        <w:rPr>
          <w:szCs w:val="28"/>
          <w:lang w:val="ru-RU"/>
        </w:rPr>
      </w:pPr>
    </w:p>
    <w:p w:rsidR="006D3E68" w:rsidRDefault="006D3E68">
      <w:pPr>
        <w:spacing w:after="160" w:line="259" w:lineRule="auto"/>
        <w:ind w:firstLine="0"/>
        <w:contextualSpacing w:val="0"/>
        <w:jc w:val="left"/>
        <w:rPr>
          <w:rFonts w:eastAsiaTheme="majorEastAsia" w:cstheme="majorBidi"/>
          <w:b/>
          <w:szCs w:val="32"/>
          <w:lang w:val="ru-RU"/>
        </w:rPr>
      </w:pPr>
      <w:r>
        <w:rPr>
          <w:lang w:val="ru-RU"/>
        </w:rPr>
        <w:br w:type="page"/>
      </w:r>
    </w:p>
    <w:p w:rsidR="00FB2C3B" w:rsidRDefault="00FB2C3B" w:rsidP="000C557B">
      <w:pPr>
        <w:pStyle w:val="1"/>
        <w:ind w:firstLine="709"/>
        <w:rPr>
          <w:lang w:val="ru-RU"/>
        </w:rPr>
      </w:pPr>
      <w:bookmarkStart w:id="5" w:name="_Toc533333007"/>
      <w:r w:rsidRPr="0064205E">
        <w:rPr>
          <w:lang w:val="ru-RU"/>
        </w:rPr>
        <w:lastRenderedPageBreak/>
        <w:t>ЗАКЛЮЧЕНИЕ</w:t>
      </w:r>
      <w:bookmarkEnd w:id="5"/>
    </w:p>
    <w:p w:rsidR="003D5873" w:rsidRDefault="003D5873" w:rsidP="003D5873">
      <w:pPr>
        <w:pStyle w:val="Standard"/>
        <w:ind w:firstLine="709"/>
        <w:rPr>
          <w:lang w:val="ru-RU"/>
        </w:rPr>
      </w:pPr>
      <w:r>
        <w:rPr>
          <w:lang w:val="ru-RU"/>
        </w:rPr>
        <w:t>В результате практики были проведены практические и лабораторные занятия по дисциплине «Электромеханические системы» для групп И951 и И956, согласно их учебному плану.</w:t>
      </w:r>
    </w:p>
    <w:p w:rsidR="003D5873" w:rsidRDefault="003D5873" w:rsidP="003D5873">
      <w:pPr>
        <w:pStyle w:val="Standard"/>
        <w:ind w:firstLine="709"/>
        <w:rPr>
          <w:lang w:val="ru-RU"/>
        </w:rPr>
      </w:pPr>
      <w:r>
        <w:rPr>
          <w:lang w:val="ru-RU"/>
        </w:rPr>
        <w:t>Были достигнуты все цели и задачи практики, а именно:</w:t>
      </w:r>
    </w:p>
    <w:p w:rsidR="003D5873" w:rsidRDefault="003D5873" w:rsidP="003D5873">
      <w:pPr>
        <w:pStyle w:val="a5"/>
        <w:numPr>
          <w:ilvl w:val="0"/>
          <w:numId w:val="18"/>
        </w:numPr>
        <w:suppressAutoHyphens/>
        <w:autoSpaceDN w:val="0"/>
        <w:ind w:left="0" w:firstLine="709"/>
        <w:contextualSpacing w:val="0"/>
        <w:textAlignment w:val="baseline"/>
        <w:rPr>
          <w:lang w:val="ru-RU"/>
        </w:rPr>
      </w:pPr>
      <w:r>
        <w:rPr>
          <w:lang w:val="ru-RU"/>
        </w:rPr>
        <w:t>ознакомление с дисциплиной предметной области данного направления и рабочей учебной программой дисциплины согласно штатному расписанию кафедры под руководством профессора, доцента или старшего преподавателя;</w:t>
      </w:r>
    </w:p>
    <w:p w:rsidR="003D5873" w:rsidRDefault="003D5873" w:rsidP="003D5873">
      <w:pPr>
        <w:pStyle w:val="a5"/>
        <w:numPr>
          <w:ilvl w:val="0"/>
          <w:numId w:val="18"/>
        </w:numPr>
        <w:suppressAutoHyphens/>
        <w:autoSpaceDN w:val="0"/>
        <w:ind w:left="0" w:firstLine="709"/>
        <w:contextualSpacing w:val="0"/>
        <w:textAlignment w:val="baseline"/>
        <w:rPr>
          <w:lang w:val="ru-RU"/>
        </w:rPr>
      </w:pPr>
      <w:r>
        <w:rPr>
          <w:lang w:val="ru-RU"/>
        </w:rPr>
        <w:t>проработка, структурирование и подготовка материалов лекций в доступный электронный вид;</w:t>
      </w:r>
    </w:p>
    <w:p w:rsidR="003D5873" w:rsidRDefault="003D5873" w:rsidP="003D5873">
      <w:pPr>
        <w:pStyle w:val="a5"/>
        <w:numPr>
          <w:ilvl w:val="0"/>
          <w:numId w:val="18"/>
        </w:numPr>
        <w:suppressAutoHyphens/>
        <w:autoSpaceDN w:val="0"/>
        <w:ind w:left="0" w:firstLine="709"/>
        <w:contextualSpacing w:val="0"/>
        <w:textAlignment w:val="baseline"/>
        <w:rPr>
          <w:lang w:val="ru-RU"/>
        </w:rPr>
      </w:pPr>
      <w:r>
        <w:rPr>
          <w:lang w:val="ru-RU"/>
        </w:rPr>
        <w:t>подготовка к ведению занятий: изучение лабораторных работ или содержания практических занятий.</w:t>
      </w:r>
    </w:p>
    <w:p w:rsidR="003D5873" w:rsidRDefault="003D5873" w:rsidP="003D5873">
      <w:pPr>
        <w:pStyle w:val="a5"/>
        <w:numPr>
          <w:ilvl w:val="0"/>
          <w:numId w:val="18"/>
        </w:numPr>
        <w:suppressAutoHyphens/>
        <w:autoSpaceDN w:val="0"/>
        <w:ind w:left="0" w:firstLine="709"/>
        <w:contextualSpacing w:val="0"/>
        <w:textAlignment w:val="baseline"/>
        <w:rPr>
          <w:lang w:val="ru-RU"/>
        </w:rPr>
      </w:pPr>
      <w:r>
        <w:rPr>
          <w:lang w:val="ru-RU"/>
        </w:rPr>
        <w:t>проработка заданий к лабораторным и практическим работам, электронных учебных ресурсов, контрольно-измерительных материалов;</w:t>
      </w:r>
    </w:p>
    <w:p w:rsidR="003D5873" w:rsidRDefault="003D5873" w:rsidP="003D5873">
      <w:pPr>
        <w:pStyle w:val="a5"/>
        <w:numPr>
          <w:ilvl w:val="0"/>
          <w:numId w:val="18"/>
        </w:numPr>
        <w:suppressAutoHyphens/>
        <w:autoSpaceDN w:val="0"/>
        <w:ind w:left="0" w:firstLine="709"/>
        <w:contextualSpacing w:val="0"/>
        <w:textAlignment w:val="baseline"/>
        <w:rPr>
          <w:lang w:val="ru-RU"/>
        </w:rPr>
      </w:pPr>
      <w:r>
        <w:rPr>
          <w:lang w:val="ru-RU"/>
        </w:rPr>
        <w:t>проведение лабораторных и практических занятий со студентами младших курсов под руководством профессора, доцента или старшего преподавателя.</w:t>
      </w:r>
    </w:p>
    <w:p w:rsidR="00A335BF" w:rsidRDefault="00A335BF">
      <w:pPr>
        <w:spacing w:after="160" w:line="259" w:lineRule="auto"/>
        <w:ind w:firstLine="0"/>
        <w:contextualSpacing w:val="0"/>
        <w:jc w:val="left"/>
        <w:rPr>
          <w:lang w:val="ru-RU"/>
        </w:rPr>
      </w:pPr>
      <w:r>
        <w:rPr>
          <w:lang w:val="ru-RU"/>
        </w:rPr>
        <w:br w:type="page"/>
      </w:r>
    </w:p>
    <w:p w:rsidR="00FB2C3B" w:rsidRDefault="00FB2C3B" w:rsidP="00FB2C3B">
      <w:pPr>
        <w:pStyle w:val="1"/>
        <w:rPr>
          <w:lang w:val="ru-RU"/>
        </w:rPr>
      </w:pPr>
      <w:bookmarkStart w:id="6" w:name="_Toc533333008"/>
      <w:r>
        <w:rPr>
          <w:lang w:val="ru-RU"/>
        </w:rPr>
        <w:lastRenderedPageBreak/>
        <w:t>СПИСОК ИСПОЛЬЗОВАННЫХ ИСТОЧНИКОВ</w:t>
      </w:r>
      <w:bookmarkEnd w:id="6"/>
    </w:p>
    <w:p w:rsidR="00A335BF" w:rsidRDefault="00A335BF" w:rsidP="00563C70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A335BF">
        <w:rPr>
          <w:rFonts w:cs="Times New Roman"/>
          <w:szCs w:val="28"/>
          <w:lang w:val="ru-RU"/>
        </w:rPr>
        <w:t>Официальный сайт БГТУ «ВОЕНМЕХ»</w:t>
      </w:r>
      <w:r w:rsidR="00062D6F" w:rsidRPr="00062D6F">
        <w:rPr>
          <w:rFonts w:cs="Times New Roman"/>
          <w:szCs w:val="28"/>
          <w:lang w:val="ru-RU"/>
        </w:rPr>
        <w:t xml:space="preserve"> </w:t>
      </w:r>
      <w:r w:rsidR="00062D6F" w:rsidRPr="00E111D9">
        <w:rPr>
          <w:rFonts w:cs="Times New Roman"/>
          <w:szCs w:val="28"/>
          <w:lang w:val="ru-RU"/>
        </w:rPr>
        <w:t xml:space="preserve">[Электронный ресурс]. </w:t>
      </w:r>
      <w:r w:rsidR="00062D6F">
        <w:rPr>
          <w:rFonts w:cs="Times New Roman"/>
          <w:szCs w:val="28"/>
          <w:lang w:val="en-US"/>
        </w:rPr>
        <w:t>URL</w:t>
      </w:r>
      <w:r w:rsidR="00062D6F">
        <w:rPr>
          <w:rFonts w:cs="Times New Roman"/>
          <w:szCs w:val="28"/>
          <w:lang w:val="ru-RU"/>
        </w:rPr>
        <w:t>:</w:t>
      </w:r>
      <w:r w:rsidR="00062D6F" w:rsidRPr="00720584">
        <w:rPr>
          <w:rFonts w:cs="Times New Roman"/>
          <w:szCs w:val="28"/>
          <w:lang w:val="ru-RU"/>
        </w:rPr>
        <w:t xml:space="preserve">  </w:t>
      </w:r>
      <w:r w:rsidR="00062D6F" w:rsidRPr="00B43A70">
        <w:t>http</w:t>
      </w:r>
      <w:r w:rsidR="00062D6F" w:rsidRPr="00B43A70">
        <w:rPr>
          <w:lang w:val="ru-RU"/>
        </w:rPr>
        <w:t>://</w:t>
      </w:r>
      <w:r w:rsidR="00062D6F" w:rsidRPr="00B43A70">
        <w:t>www</w:t>
      </w:r>
      <w:r w:rsidR="00062D6F" w:rsidRPr="00B43A70">
        <w:rPr>
          <w:lang w:val="ru-RU"/>
        </w:rPr>
        <w:t>.</w:t>
      </w:r>
      <w:r w:rsidR="00062D6F" w:rsidRPr="00B43A70">
        <w:t>voenmeh</w:t>
      </w:r>
      <w:r w:rsidR="00062D6F" w:rsidRPr="00B43A70">
        <w:rPr>
          <w:lang w:val="ru-RU"/>
        </w:rPr>
        <w:t>.</w:t>
      </w:r>
      <w:r w:rsidR="00062D6F" w:rsidRPr="00B43A70">
        <w:t>ru</w:t>
      </w:r>
      <w:r w:rsidR="00062D6F" w:rsidRPr="00720584">
        <w:rPr>
          <w:rFonts w:cs="Times New Roman"/>
          <w:szCs w:val="28"/>
          <w:lang w:val="ru-RU"/>
        </w:rPr>
        <w:t xml:space="preserve"> </w:t>
      </w:r>
      <w:r w:rsidR="00062D6F" w:rsidRPr="001D422B">
        <w:rPr>
          <w:rFonts w:cs="Times New Roman"/>
          <w:szCs w:val="28"/>
          <w:lang w:val="ru-RU"/>
        </w:rPr>
        <w:t>(</w:t>
      </w:r>
      <w:r w:rsidR="00062D6F">
        <w:rPr>
          <w:rFonts w:cs="Times New Roman"/>
          <w:szCs w:val="28"/>
          <w:lang w:val="ru-RU"/>
        </w:rPr>
        <w:t xml:space="preserve">дата обращения </w:t>
      </w:r>
      <w:r w:rsidR="00616DEC">
        <w:rPr>
          <w:rFonts w:cs="Times New Roman"/>
          <w:szCs w:val="28"/>
          <w:lang w:val="ru-RU"/>
        </w:rPr>
        <w:t>03.11.201</w:t>
      </w:r>
      <w:r w:rsidR="00B43A70">
        <w:rPr>
          <w:rFonts w:cs="Times New Roman"/>
          <w:szCs w:val="28"/>
          <w:lang w:val="ru-RU"/>
        </w:rPr>
        <w:t>8</w:t>
      </w:r>
      <w:r w:rsidR="00062D6F">
        <w:rPr>
          <w:rFonts w:cs="Times New Roman"/>
          <w:szCs w:val="28"/>
          <w:lang w:val="ru-RU"/>
        </w:rPr>
        <w:t>).</w:t>
      </w:r>
    </w:p>
    <w:p w:rsidR="00992061" w:rsidRDefault="00992061" w:rsidP="00563C70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992061">
        <w:rPr>
          <w:rFonts w:cs="Times New Roman"/>
          <w:szCs w:val="28"/>
          <w:lang w:val="ru-RU"/>
        </w:rPr>
        <w:t>Программа практики ПНИР.Б.01.01 Педагогическая практика / Сост.: Е.А. Снижко, Н.Н. Смирнова; Балт. гос. техн. ун-т. – СПб., 2013. – 11 с.</w:t>
      </w:r>
    </w:p>
    <w:p w:rsidR="00563C70" w:rsidRDefault="003649C0" w:rsidP="00563C70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 xml:space="preserve">Конспект лекций. Черкассов О.Ф. </w:t>
      </w:r>
    </w:p>
    <w:p w:rsidR="00FC79B3" w:rsidRPr="00563C70" w:rsidRDefault="00563C70" w:rsidP="00563C70">
      <w:pPr>
        <w:pStyle w:val="a5"/>
        <w:numPr>
          <w:ilvl w:val="0"/>
          <w:numId w:val="11"/>
        </w:numPr>
        <w:tabs>
          <w:tab w:val="left" w:pos="993"/>
        </w:tabs>
        <w:spacing w:after="200"/>
        <w:ind w:left="0" w:firstLine="709"/>
        <w:rPr>
          <w:rFonts w:cs="Times New Roman"/>
          <w:szCs w:val="28"/>
          <w:lang w:val="ru-RU"/>
        </w:rPr>
      </w:pPr>
      <w:r w:rsidRPr="00563C70">
        <w:rPr>
          <w:rFonts w:cs="Times New Roman"/>
          <w:szCs w:val="28"/>
          <w:lang w:val="ru-RU"/>
        </w:rPr>
        <w:t>Проектирование прецизионных электромеханич</w:t>
      </w:r>
      <w:r>
        <w:rPr>
          <w:rFonts w:cs="Times New Roman"/>
          <w:szCs w:val="28"/>
          <w:lang w:val="ru-RU"/>
        </w:rPr>
        <w:t>еских систем с ис</w:t>
      </w:r>
      <w:r w:rsidRPr="00563C70">
        <w:rPr>
          <w:rFonts w:cs="Times New Roman"/>
          <w:szCs w:val="28"/>
          <w:lang w:val="ru-RU"/>
        </w:rPr>
        <w:t>пользованием обучающей САПР: пособие по курсовому проектированию</w:t>
      </w:r>
      <w:r>
        <w:rPr>
          <w:rFonts w:cs="Times New Roman"/>
          <w:szCs w:val="28"/>
          <w:lang w:val="ru-RU"/>
        </w:rPr>
        <w:t xml:space="preserve"> </w:t>
      </w:r>
      <w:r w:rsidRPr="00563C70">
        <w:rPr>
          <w:rFonts w:cs="Times New Roman"/>
          <w:szCs w:val="28"/>
          <w:lang w:val="ru-RU"/>
        </w:rPr>
        <w:t>/ О.Ф.Черкасов, А.В. Васильев, М.Д. Савкин; Балт. гос. техн. ун-т. –</w:t>
      </w:r>
      <w:r>
        <w:rPr>
          <w:rFonts w:cs="Times New Roman"/>
          <w:szCs w:val="28"/>
          <w:lang w:val="ru-RU"/>
        </w:rPr>
        <w:t xml:space="preserve"> </w:t>
      </w:r>
      <w:r w:rsidRPr="00563C70">
        <w:rPr>
          <w:rFonts w:cs="Times New Roman"/>
          <w:szCs w:val="28"/>
          <w:lang w:val="ru-RU"/>
        </w:rPr>
        <w:t>СПб., 2017. – 47 с.</w:t>
      </w:r>
      <w:r w:rsidR="00FF4BE4" w:rsidRPr="00563C70">
        <w:rPr>
          <w:rFonts w:cs="Times New Roman"/>
          <w:szCs w:val="28"/>
          <w:lang w:val="ru-RU"/>
        </w:rPr>
        <w:t xml:space="preserve"> </w:t>
      </w:r>
    </w:p>
    <w:sectPr w:rsidR="00FC79B3" w:rsidRPr="00563C70" w:rsidSect="00F35AEC"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65F" w:rsidRDefault="006F065F" w:rsidP="00080E7F">
      <w:pPr>
        <w:spacing w:line="240" w:lineRule="auto"/>
      </w:pPr>
      <w:r>
        <w:separator/>
      </w:r>
    </w:p>
  </w:endnote>
  <w:endnote w:type="continuationSeparator" w:id="0">
    <w:p w:rsidR="006F065F" w:rsidRDefault="006F065F" w:rsidP="00080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350334"/>
      <w:docPartObj>
        <w:docPartGallery w:val="Page Numbers (Bottom of Page)"/>
        <w:docPartUnique/>
      </w:docPartObj>
    </w:sdtPr>
    <w:sdtEndPr/>
    <w:sdtContent>
      <w:p w:rsidR="00D50015" w:rsidRDefault="0033784D">
        <w:pPr>
          <w:pStyle w:val="a9"/>
          <w:jc w:val="center"/>
        </w:pPr>
        <w:r>
          <w:rPr>
            <w:noProof/>
            <w:lang w:val="ru-RU"/>
          </w:rPr>
          <w:fldChar w:fldCharType="begin"/>
        </w:r>
        <w:r>
          <w:rPr>
            <w:noProof/>
            <w:lang w:val="ru-RU"/>
          </w:rPr>
          <w:instrText>PAGE   \* MERGEFORMAT</w:instrText>
        </w:r>
        <w:r>
          <w:rPr>
            <w:noProof/>
            <w:lang w:val="ru-RU"/>
          </w:rPr>
          <w:fldChar w:fldCharType="separate"/>
        </w:r>
        <w:r w:rsidR="00406B43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D50015" w:rsidRDefault="00D5001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015" w:rsidRDefault="00D50015">
    <w:pPr>
      <w:pStyle w:val="a9"/>
      <w:jc w:val="center"/>
    </w:pPr>
  </w:p>
  <w:p w:rsidR="00D50015" w:rsidRPr="00BC3DBE" w:rsidRDefault="00D50015" w:rsidP="00BC3DBE">
    <w:pPr>
      <w:ind w:firstLine="0"/>
      <w:jc w:val="center"/>
      <w:rPr>
        <w:sz w:val="24"/>
        <w:szCs w:val="24"/>
        <w:lang w:val="ru-RU"/>
      </w:rPr>
    </w:pPr>
    <w:r w:rsidRPr="00145CE6">
      <w:rPr>
        <w:sz w:val="24"/>
        <w:szCs w:val="24"/>
        <w:lang w:val="ru-RU"/>
      </w:rPr>
      <w:t>САНКТ-ПЕТЕРБУРГ</w:t>
    </w:r>
    <w:r>
      <w:rPr>
        <w:sz w:val="24"/>
        <w:szCs w:val="24"/>
        <w:lang w:val="ru-RU"/>
      </w:rPr>
      <w:br/>
    </w:r>
    <w:r w:rsidRPr="00145CE6">
      <w:rPr>
        <w:sz w:val="24"/>
        <w:szCs w:val="24"/>
        <w:lang w:val="ru-RU"/>
      </w:rPr>
      <w:t>201</w:t>
    </w:r>
    <w:r>
      <w:rPr>
        <w:sz w:val="24"/>
        <w:szCs w:val="24"/>
        <w:lang w:val="ru-RU"/>
      </w:rPr>
      <w:t>8</w:t>
    </w:r>
    <w:r w:rsidRPr="00145CE6">
      <w:rPr>
        <w:sz w:val="24"/>
        <w:szCs w:val="24"/>
        <w:lang w:val="ru-RU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65F" w:rsidRDefault="006F065F" w:rsidP="00080E7F">
      <w:pPr>
        <w:spacing w:line="240" w:lineRule="auto"/>
      </w:pPr>
      <w:r>
        <w:separator/>
      </w:r>
    </w:p>
  </w:footnote>
  <w:footnote w:type="continuationSeparator" w:id="0">
    <w:p w:rsidR="006F065F" w:rsidRDefault="006F065F" w:rsidP="00080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570"/>
    <w:multiLevelType w:val="multilevel"/>
    <w:tmpl w:val="52DA0576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5500C34"/>
    <w:multiLevelType w:val="multilevel"/>
    <w:tmpl w:val="A45834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2" w15:restartNumberingAfterBreak="0">
    <w:nsid w:val="10B054E6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B46777"/>
    <w:multiLevelType w:val="hybridMultilevel"/>
    <w:tmpl w:val="56EAAC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A7F5F"/>
    <w:multiLevelType w:val="hybridMultilevel"/>
    <w:tmpl w:val="77E86922"/>
    <w:lvl w:ilvl="0" w:tplc="FE70A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0E152A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97BAC"/>
    <w:multiLevelType w:val="hybridMultilevel"/>
    <w:tmpl w:val="823A7D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5F2150"/>
    <w:multiLevelType w:val="hybridMultilevel"/>
    <w:tmpl w:val="77A0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4744C4"/>
    <w:multiLevelType w:val="hybridMultilevel"/>
    <w:tmpl w:val="C0F2B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171268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86179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73D49"/>
    <w:multiLevelType w:val="hybridMultilevel"/>
    <w:tmpl w:val="BB42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83808"/>
    <w:multiLevelType w:val="hybridMultilevel"/>
    <w:tmpl w:val="939085EC"/>
    <w:lvl w:ilvl="0" w:tplc="7D42C77C">
      <w:numFmt w:val="bullet"/>
      <w:lvlText w:val="•"/>
      <w:lvlJc w:val="left"/>
      <w:pPr>
        <w:ind w:left="1444" w:hanging="73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E021619"/>
    <w:multiLevelType w:val="multilevel"/>
    <w:tmpl w:val="D83ABA56"/>
    <w:styleLink w:val="WWNum15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 w15:restartNumberingAfterBreak="0">
    <w:nsid w:val="6ECB422E"/>
    <w:multiLevelType w:val="hybridMultilevel"/>
    <w:tmpl w:val="42B0B2D2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18F5780"/>
    <w:multiLevelType w:val="hybridMultilevel"/>
    <w:tmpl w:val="5E683716"/>
    <w:lvl w:ilvl="0" w:tplc="DC80C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61145AB"/>
    <w:multiLevelType w:val="hybridMultilevel"/>
    <w:tmpl w:val="B30A0C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BA70AB"/>
    <w:multiLevelType w:val="hybridMultilevel"/>
    <w:tmpl w:val="2DD240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11"/>
  </w:num>
  <w:num w:numId="7">
    <w:abstractNumId w:val="7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12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S3NLY0NzIyMzcxMDBS0lEKTi0uzszPAykwrAUA6HST9SwAAAA="/>
  </w:docVars>
  <w:rsids>
    <w:rsidRoot w:val="004C2C5D"/>
    <w:rsid w:val="00020067"/>
    <w:rsid w:val="00024253"/>
    <w:rsid w:val="000248EA"/>
    <w:rsid w:val="00053F7B"/>
    <w:rsid w:val="00062D6F"/>
    <w:rsid w:val="00080E7F"/>
    <w:rsid w:val="000966D7"/>
    <w:rsid w:val="000B0E7F"/>
    <w:rsid w:val="000B1F16"/>
    <w:rsid w:val="000B75BE"/>
    <w:rsid w:val="000C54D6"/>
    <w:rsid w:val="000C557B"/>
    <w:rsid w:val="000D5FF2"/>
    <w:rsid w:val="000D70B1"/>
    <w:rsid w:val="000E7B6B"/>
    <w:rsid w:val="00102C65"/>
    <w:rsid w:val="001140B7"/>
    <w:rsid w:val="00134836"/>
    <w:rsid w:val="00145CE6"/>
    <w:rsid w:val="0015491D"/>
    <w:rsid w:val="00157A68"/>
    <w:rsid w:val="00186F7D"/>
    <w:rsid w:val="001B3154"/>
    <w:rsid w:val="001C0928"/>
    <w:rsid w:val="001E0E78"/>
    <w:rsid w:val="002077A0"/>
    <w:rsid w:val="002123C2"/>
    <w:rsid w:val="00231886"/>
    <w:rsid w:val="00260787"/>
    <w:rsid w:val="00262BAC"/>
    <w:rsid w:val="00265F63"/>
    <w:rsid w:val="002728E0"/>
    <w:rsid w:val="002765A2"/>
    <w:rsid w:val="00284ACC"/>
    <w:rsid w:val="00290311"/>
    <w:rsid w:val="00291B0C"/>
    <w:rsid w:val="002C6AF5"/>
    <w:rsid w:val="003030DD"/>
    <w:rsid w:val="003341C4"/>
    <w:rsid w:val="0033784D"/>
    <w:rsid w:val="003649C0"/>
    <w:rsid w:val="00380D03"/>
    <w:rsid w:val="00395327"/>
    <w:rsid w:val="003A41D6"/>
    <w:rsid w:val="003A7089"/>
    <w:rsid w:val="003D5873"/>
    <w:rsid w:val="00406B43"/>
    <w:rsid w:val="0042616C"/>
    <w:rsid w:val="00427707"/>
    <w:rsid w:val="00444F2F"/>
    <w:rsid w:val="004A156C"/>
    <w:rsid w:val="004C2C5D"/>
    <w:rsid w:val="004D12F4"/>
    <w:rsid w:val="004E1E81"/>
    <w:rsid w:val="00524942"/>
    <w:rsid w:val="0053282C"/>
    <w:rsid w:val="00541334"/>
    <w:rsid w:val="005610AC"/>
    <w:rsid w:val="00563C70"/>
    <w:rsid w:val="00570657"/>
    <w:rsid w:val="00613CA9"/>
    <w:rsid w:val="00616DEC"/>
    <w:rsid w:val="0064205E"/>
    <w:rsid w:val="00657D91"/>
    <w:rsid w:val="00662932"/>
    <w:rsid w:val="00667EDF"/>
    <w:rsid w:val="00682330"/>
    <w:rsid w:val="006958D1"/>
    <w:rsid w:val="006B3D1E"/>
    <w:rsid w:val="006B4E36"/>
    <w:rsid w:val="006D3E68"/>
    <w:rsid w:val="006D4EAA"/>
    <w:rsid w:val="006E3B7A"/>
    <w:rsid w:val="006F065F"/>
    <w:rsid w:val="006F5D08"/>
    <w:rsid w:val="00700C0D"/>
    <w:rsid w:val="00714208"/>
    <w:rsid w:val="007547FD"/>
    <w:rsid w:val="0075561E"/>
    <w:rsid w:val="007959B9"/>
    <w:rsid w:val="007B5B6D"/>
    <w:rsid w:val="007D3E38"/>
    <w:rsid w:val="007F3DE1"/>
    <w:rsid w:val="007F3FC2"/>
    <w:rsid w:val="007F71E8"/>
    <w:rsid w:val="00807F82"/>
    <w:rsid w:val="008211FF"/>
    <w:rsid w:val="00823E37"/>
    <w:rsid w:val="00832301"/>
    <w:rsid w:val="00835284"/>
    <w:rsid w:val="00854E8B"/>
    <w:rsid w:val="00861AAD"/>
    <w:rsid w:val="00862E86"/>
    <w:rsid w:val="0088278C"/>
    <w:rsid w:val="008B2891"/>
    <w:rsid w:val="008D6F56"/>
    <w:rsid w:val="008E0DED"/>
    <w:rsid w:val="008F6299"/>
    <w:rsid w:val="00914EAB"/>
    <w:rsid w:val="0093511D"/>
    <w:rsid w:val="0094752C"/>
    <w:rsid w:val="00962FF1"/>
    <w:rsid w:val="00970093"/>
    <w:rsid w:val="00992061"/>
    <w:rsid w:val="009F09ED"/>
    <w:rsid w:val="00A335BF"/>
    <w:rsid w:val="00A63B68"/>
    <w:rsid w:val="00A84D84"/>
    <w:rsid w:val="00AA613A"/>
    <w:rsid w:val="00AB1A1D"/>
    <w:rsid w:val="00AB2857"/>
    <w:rsid w:val="00AD5F14"/>
    <w:rsid w:val="00AE3728"/>
    <w:rsid w:val="00B26791"/>
    <w:rsid w:val="00B26E7F"/>
    <w:rsid w:val="00B40C09"/>
    <w:rsid w:val="00B43A70"/>
    <w:rsid w:val="00B43FA2"/>
    <w:rsid w:val="00B466AA"/>
    <w:rsid w:val="00B626D7"/>
    <w:rsid w:val="00B67C47"/>
    <w:rsid w:val="00B75077"/>
    <w:rsid w:val="00BA5A9D"/>
    <w:rsid w:val="00BC3DBE"/>
    <w:rsid w:val="00BF158B"/>
    <w:rsid w:val="00C1664C"/>
    <w:rsid w:val="00C231AA"/>
    <w:rsid w:val="00C32422"/>
    <w:rsid w:val="00C52205"/>
    <w:rsid w:val="00C76402"/>
    <w:rsid w:val="00CB6CFB"/>
    <w:rsid w:val="00CC6515"/>
    <w:rsid w:val="00CE6284"/>
    <w:rsid w:val="00CF47E1"/>
    <w:rsid w:val="00D13CC9"/>
    <w:rsid w:val="00D33513"/>
    <w:rsid w:val="00D50015"/>
    <w:rsid w:val="00D56CC9"/>
    <w:rsid w:val="00D84355"/>
    <w:rsid w:val="00DB121F"/>
    <w:rsid w:val="00DB68BB"/>
    <w:rsid w:val="00DF0F78"/>
    <w:rsid w:val="00E40E58"/>
    <w:rsid w:val="00E41AF6"/>
    <w:rsid w:val="00E46014"/>
    <w:rsid w:val="00E46159"/>
    <w:rsid w:val="00E5147B"/>
    <w:rsid w:val="00E62D50"/>
    <w:rsid w:val="00E80D17"/>
    <w:rsid w:val="00EB6D1A"/>
    <w:rsid w:val="00EE1F53"/>
    <w:rsid w:val="00EF432C"/>
    <w:rsid w:val="00F05D1A"/>
    <w:rsid w:val="00F110FE"/>
    <w:rsid w:val="00F35AEC"/>
    <w:rsid w:val="00F90DED"/>
    <w:rsid w:val="00F974FE"/>
    <w:rsid w:val="00FB2C3B"/>
    <w:rsid w:val="00FC79B3"/>
    <w:rsid w:val="00FE3CD4"/>
    <w:rsid w:val="00FF0BD2"/>
    <w:rsid w:val="00FF4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EA6697-6B74-404A-8F4F-822F56918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C3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B2C3B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932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3B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807F82"/>
    <w:pPr>
      <w:spacing w:line="259" w:lineRule="auto"/>
      <w:ind w:firstLine="0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13CA9"/>
    <w:pPr>
      <w:tabs>
        <w:tab w:val="right" w:leader="dot" w:pos="9628"/>
      </w:tabs>
      <w:spacing w:after="100"/>
      <w:ind w:firstLine="0"/>
    </w:pPr>
  </w:style>
  <w:style w:type="character" w:styleId="a4">
    <w:name w:val="Hyperlink"/>
    <w:basedOn w:val="a0"/>
    <w:uiPriority w:val="99"/>
    <w:unhideWhenUsed/>
    <w:rsid w:val="00807F82"/>
    <w:rPr>
      <w:color w:val="0563C1" w:themeColor="hyperlink"/>
      <w:u w:val="single"/>
    </w:rPr>
  </w:style>
  <w:style w:type="paragraph" w:styleId="a5">
    <w:name w:val="List Paragraph"/>
    <w:basedOn w:val="a"/>
    <w:qFormat/>
    <w:rsid w:val="00662932"/>
    <w:pPr>
      <w:ind w:left="720"/>
    </w:pPr>
  </w:style>
  <w:style w:type="character" w:customStyle="1" w:styleId="20">
    <w:name w:val="Заголовок 2 Знак"/>
    <w:basedOn w:val="a0"/>
    <w:link w:val="2"/>
    <w:uiPriority w:val="9"/>
    <w:rsid w:val="0066293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341C4"/>
    <w:pPr>
      <w:spacing w:after="100"/>
      <w:ind w:left="280"/>
    </w:pPr>
  </w:style>
  <w:style w:type="table" w:styleId="a6">
    <w:name w:val="Table Grid"/>
    <w:basedOn w:val="a1"/>
    <w:uiPriority w:val="39"/>
    <w:rsid w:val="0064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0E7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80E7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0E7F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6D3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E68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3649C0"/>
    <w:pPr>
      <w:suppressAutoHyphens/>
      <w:autoSpaceDN w:val="0"/>
      <w:spacing w:after="140" w:line="276" w:lineRule="auto"/>
      <w:contextualSpacing w:val="0"/>
      <w:textAlignment w:val="baseline"/>
    </w:pPr>
    <w:rPr>
      <w:rFonts w:eastAsia="Times New Roman" w:cs="Times New Roman"/>
    </w:rPr>
  </w:style>
  <w:style w:type="paragraph" w:customStyle="1" w:styleId="Standard">
    <w:name w:val="Standard"/>
    <w:rsid w:val="003649C0"/>
    <w:pPr>
      <w:suppressAutoHyphens/>
      <w:autoSpaceDN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</w:rPr>
  </w:style>
  <w:style w:type="numbering" w:customStyle="1" w:styleId="WWNum15">
    <w:name w:val="WWNum15"/>
    <w:basedOn w:val="a2"/>
    <w:rsid w:val="003649C0"/>
    <w:pPr>
      <w:numPr>
        <w:numId w:val="18"/>
      </w:numPr>
    </w:pPr>
  </w:style>
  <w:style w:type="character" w:customStyle="1" w:styleId="Internetlink">
    <w:name w:val="Internet link"/>
    <w:basedOn w:val="a0"/>
    <w:rsid w:val="003D587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8876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9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0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68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188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0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9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7430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5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5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EC517-5E34-41C3-8EF6-E9F2A46F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Bondarev</dc:creator>
  <cp:keywords/>
  <dc:description/>
  <cp:lastModifiedBy>Alexey</cp:lastModifiedBy>
  <cp:revision>2</cp:revision>
  <dcterms:created xsi:type="dcterms:W3CDTF">2019-03-14T20:38:00Z</dcterms:created>
  <dcterms:modified xsi:type="dcterms:W3CDTF">2019-03-14T20:38:00Z</dcterms:modified>
</cp:coreProperties>
</file>